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2E5B8" w14:textId="77777777" w:rsidR="008A1DAE" w:rsidRPr="00C25616" w:rsidRDefault="00161543" w:rsidP="00DF06A4">
      <w:pPr>
        <w:tabs>
          <w:tab w:val="center" w:pos="4153"/>
        </w:tabs>
        <w:spacing w:line="360" w:lineRule="auto"/>
        <w:jc w:val="center"/>
        <w:rPr>
          <w:rFonts w:ascii="黑体" w:eastAsia="黑体" w:hAnsi="黑体"/>
          <w:b/>
          <w:sz w:val="36"/>
          <w:szCs w:val="36"/>
        </w:rPr>
      </w:pPr>
      <w:r w:rsidRPr="00C25616">
        <w:rPr>
          <w:rFonts w:ascii="黑体" w:eastAsia="黑体" w:hAnsi="黑体"/>
          <w:b/>
          <w:sz w:val="36"/>
          <w:szCs w:val="36"/>
        </w:rPr>
        <w:t>《</w:t>
      </w:r>
      <w:r w:rsidRPr="00C25616">
        <w:rPr>
          <w:rFonts w:ascii="黑体" w:eastAsia="黑体" w:hAnsi="黑体" w:hint="eastAsia"/>
          <w:b/>
          <w:sz w:val="36"/>
          <w:szCs w:val="36"/>
        </w:rPr>
        <w:t>聚合物合成原理及工艺学</w:t>
      </w:r>
      <w:r w:rsidRPr="00C25616">
        <w:rPr>
          <w:rFonts w:ascii="黑体" w:eastAsia="黑体" w:hAnsi="黑体"/>
          <w:b/>
          <w:sz w:val="36"/>
          <w:szCs w:val="36"/>
        </w:rPr>
        <w:t>》教学大纲</w:t>
      </w:r>
    </w:p>
    <w:p w14:paraId="2243A1E2" w14:textId="77777777" w:rsidR="008A1DAE" w:rsidRPr="00C25616" w:rsidRDefault="00161543" w:rsidP="00DF06A4">
      <w:pPr>
        <w:numPr>
          <w:ilvl w:val="0"/>
          <w:numId w:val="1"/>
        </w:numPr>
        <w:spacing w:beforeLines="100" w:before="312" w:line="360" w:lineRule="auto"/>
        <w:rPr>
          <w:rFonts w:ascii="Times New Roman" w:eastAsia="仿宋" w:hAnsi="Times New Roman"/>
          <w:b/>
          <w:sz w:val="32"/>
          <w:szCs w:val="32"/>
        </w:rPr>
      </w:pPr>
      <w:r w:rsidRPr="00C25616">
        <w:rPr>
          <w:rFonts w:ascii="Times New Roman" w:eastAsia="仿宋" w:hAnsi="Times New Roman"/>
          <w:b/>
          <w:sz w:val="32"/>
          <w:szCs w:val="32"/>
        </w:rPr>
        <w:t>课程基本信息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709"/>
        <w:gridCol w:w="1275"/>
        <w:gridCol w:w="284"/>
        <w:gridCol w:w="567"/>
        <w:gridCol w:w="1417"/>
        <w:gridCol w:w="1134"/>
      </w:tblGrid>
      <w:tr w:rsidR="00C25616" w:rsidRPr="00C25616" w14:paraId="301216C7" w14:textId="77777777" w:rsidTr="00DF06A4">
        <w:trPr>
          <w:trHeight w:val="700"/>
        </w:trPr>
        <w:tc>
          <w:tcPr>
            <w:tcW w:w="1668" w:type="dxa"/>
            <w:vAlign w:val="center"/>
          </w:tcPr>
          <w:p w14:paraId="17A60D02"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课程号</w:t>
            </w:r>
          </w:p>
        </w:tc>
        <w:tc>
          <w:tcPr>
            <w:tcW w:w="1559" w:type="dxa"/>
            <w:vAlign w:val="center"/>
          </w:tcPr>
          <w:p w14:paraId="584DB827"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4"/>
              </w:rPr>
              <w:t>300032030</w:t>
            </w:r>
          </w:p>
        </w:tc>
        <w:tc>
          <w:tcPr>
            <w:tcW w:w="1984" w:type="dxa"/>
            <w:gridSpan w:val="2"/>
            <w:vAlign w:val="center"/>
          </w:tcPr>
          <w:p w14:paraId="389E9360"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课程中文名称</w:t>
            </w:r>
          </w:p>
        </w:tc>
        <w:tc>
          <w:tcPr>
            <w:tcW w:w="3402" w:type="dxa"/>
            <w:gridSpan w:val="4"/>
            <w:vAlign w:val="center"/>
          </w:tcPr>
          <w:p w14:paraId="3688903C"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聚合物合成原理及工艺学</w:t>
            </w:r>
          </w:p>
        </w:tc>
      </w:tr>
      <w:tr w:rsidR="00C25616" w:rsidRPr="00C25616" w14:paraId="652F8CF5" w14:textId="77777777" w:rsidTr="00DF06A4">
        <w:trPr>
          <w:trHeight w:val="582"/>
        </w:trPr>
        <w:tc>
          <w:tcPr>
            <w:tcW w:w="1668" w:type="dxa"/>
            <w:vAlign w:val="center"/>
          </w:tcPr>
          <w:p w14:paraId="4100A6FC"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学分</w:t>
            </w:r>
          </w:p>
        </w:tc>
        <w:tc>
          <w:tcPr>
            <w:tcW w:w="1559" w:type="dxa"/>
            <w:vAlign w:val="center"/>
          </w:tcPr>
          <w:p w14:paraId="5112F174"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3</w:t>
            </w:r>
          </w:p>
        </w:tc>
        <w:tc>
          <w:tcPr>
            <w:tcW w:w="1984" w:type="dxa"/>
            <w:gridSpan w:val="2"/>
            <w:vAlign w:val="center"/>
          </w:tcPr>
          <w:p w14:paraId="5EC5DC29"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课程英文名称</w:t>
            </w:r>
          </w:p>
        </w:tc>
        <w:tc>
          <w:tcPr>
            <w:tcW w:w="3402" w:type="dxa"/>
            <w:gridSpan w:val="4"/>
            <w:vAlign w:val="center"/>
          </w:tcPr>
          <w:p w14:paraId="679BF5BF"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Principle and Technology of Polymer Synthesis</w:t>
            </w:r>
          </w:p>
        </w:tc>
      </w:tr>
      <w:tr w:rsidR="00C25616" w:rsidRPr="00C25616" w14:paraId="087CD050" w14:textId="77777777" w:rsidTr="00DF06A4">
        <w:trPr>
          <w:trHeight w:val="714"/>
        </w:trPr>
        <w:tc>
          <w:tcPr>
            <w:tcW w:w="1668" w:type="dxa"/>
            <w:vAlign w:val="center"/>
          </w:tcPr>
          <w:p w14:paraId="6C3F7469"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总学时</w:t>
            </w:r>
          </w:p>
        </w:tc>
        <w:tc>
          <w:tcPr>
            <w:tcW w:w="1559" w:type="dxa"/>
            <w:vAlign w:val="center"/>
          </w:tcPr>
          <w:p w14:paraId="5961BF14" w14:textId="15825F52" w:rsidR="008A1DAE" w:rsidRPr="00C25616" w:rsidRDefault="00226A5D" w:rsidP="00DF06A4">
            <w:pPr>
              <w:spacing w:line="360" w:lineRule="auto"/>
              <w:jc w:val="center"/>
              <w:rPr>
                <w:rFonts w:ascii="Times New Roman" w:eastAsia="仿宋" w:hAnsi="Times New Roman"/>
                <w:sz w:val="28"/>
                <w:szCs w:val="28"/>
              </w:rPr>
            </w:pPr>
            <w:r>
              <w:rPr>
                <w:rFonts w:ascii="Times New Roman" w:eastAsia="仿宋" w:hAnsi="Times New Roman"/>
                <w:sz w:val="28"/>
                <w:szCs w:val="28"/>
              </w:rPr>
              <w:t>48</w:t>
            </w:r>
          </w:p>
        </w:tc>
        <w:tc>
          <w:tcPr>
            <w:tcW w:w="1984" w:type="dxa"/>
            <w:gridSpan w:val="2"/>
            <w:vAlign w:val="center"/>
          </w:tcPr>
          <w:p w14:paraId="15EC4181"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周学时</w:t>
            </w:r>
          </w:p>
        </w:tc>
        <w:tc>
          <w:tcPr>
            <w:tcW w:w="851" w:type="dxa"/>
            <w:gridSpan w:val="2"/>
            <w:vAlign w:val="center"/>
          </w:tcPr>
          <w:p w14:paraId="2399A02C"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4</w:t>
            </w:r>
          </w:p>
        </w:tc>
        <w:tc>
          <w:tcPr>
            <w:tcW w:w="1417" w:type="dxa"/>
            <w:vAlign w:val="center"/>
          </w:tcPr>
          <w:p w14:paraId="57A27533"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上课周数</w:t>
            </w:r>
          </w:p>
        </w:tc>
        <w:tc>
          <w:tcPr>
            <w:tcW w:w="1134" w:type="dxa"/>
            <w:vAlign w:val="center"/>
          </w:tcPr>
          <w:p w14:paraId="0E770EBB"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13</w:t>
            </w:r>
          </w:p>
        </w:tc>
      </w:tr>
      <w:tr w:rsidR="00C25616" w:rsidRPr="00C25616" w14:paraId="09C61316" w14:textId="77777777" w:rsidTr="003806E5">
        <w:trPr>
          <w:trHeight w:val="806"/>
        </w:trPr>
        <w:tc>
          <w:tcPr>
            <w:tcW w:w="1668" w:type="dxa"/>
            <w:vAlign w:val="center"/>
          </w:tcPr>
          <w:p w14:paraId="37503F44"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课程属性</w:t>
            </w:r>
          </w:p>
        </w:tc>
        <w:tc>
          <w:tcPr>
            <w:tcW w:w="6945" w:type="dxa"/>
            <w:gridSpan w:val="7"/>
            <w:vAlign w:val="center"/>
          </w:tcPr>
          <w:p w14:paraId="1C97E201" w14:textId="77777777" w:rsidR="008A1DAE" w:rsidRPr="00C25616" w:rsidRDefault="00161543" w:rsidP="00DF06A4">
            <w:pPr>
              <w:spacing w:line="360" w:lineRule="auto"/>
              <w:rPr>
                <w:rFonts w:ascii="Times New Roman" w:eastAsia="仿宋" w:hAnsi="Times New Roman"/>
                <w:sz w:val="28"/>
                <w:szCs w:val="28"/>
              </w:rPr>
            </w:pPr>
            <w:r w:rsidRPr="00C25616">
              <w:rPr>
                <w:rFonts w:ascii="Times New Roman" w:eastAsia="仿宋" w:hAnsi="Times New Roman"/>
                <w:sz w:val="28"/>
                <w:szCs w:val="28"/>
              </w:rPr>
              <w:sym w:font="Wingdings 2" w:char="0052"/>
            </w:r>
            <w:r w:rsidRPr="00C25616">
              <w:rPr>
                <w:rFonts w:ascii="Times New Roman" w:eastAsia="仿宋" w:hAnsi="Times New Roman"/>
                <w:sz w:val="28"/>
                <w:szCs w:val="28"/>
              </w:rPr>
              <w:t xml:space="preserve"> </w:t>
            </w:r>
            <w:r w:rsidRPr="00C25616">
              <w:rPr>
                <w:rFonts w:ascii="Times New Roman" w:eastAsia="仿宋" w:hAnsi="Times New Roman"/>
                <w:sz w:val="28"/>
                <w:szCs w:val="28"/>
              </w:rPr>
              <w:t>必修课</w:t>
            </w:r>
            <w:r w:rsidRPr="00C25616">
              <w:rPr>
                <w:rFonts w:ascii="Times New Roman" w:eastAsia="仿宋" w:hAnsi="Times New Roman"/>
                <w:sz w:val="28"/>
                <w:szCs w:val="28"/>
              </w:rPr>
              <w:t xml:space="preserve">  □ </w:t>
            </w:r>
            <w:r w:rsidRPr="00C25616">
              <w:rPr>
                <w:rFonts w:ascii="Times New Roman" w:eastAsia="仿宋" w:hAnsi="Times New Roman"/>
                <w:sz w:val="28"/>
                <w:szCs w:val="28"/>
              </w:rPr>
              <w:t>选修课</w:t>
            </w:r>
          </w:p>
        </w:tc>
      </w:tr>
      <w:tr w:rsidR="00C25616" w:rsidRPr="00C25616" w14:paraId="1A6AB319" w14:textId="77777777" w:rsidTr="003806E5">
        <w:trPr>
          <w:trHeight w:val="806"/>
        </w:trPr>
        <w:tc>
          <w:tcPr>
            <w:tcW w:w="1668" w:type="dxa"/>
            <w:vAlign w:val="center"/>
          </w:tcPr>
          <w:p w14:paraId="0ED6FADA"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课程类别</w:t>
            </w:r>
          </w:p>
        </w:tc>
        <w:tc>
          <w:tcPr>
            <w:tcW w:w="6945" w:type="dxa"/>
            <w:gridSpan w:val="7"/>
            <w:vAlign w:val="center"/>
          </w:tcPr>
          <w:p w14:paraId="68623816" w14:textId="77777777" w:rsidR="008A1DAE" w:rsidRPr="00C25616" w:rsidRDefault="00161543" w:rsidP="00DF06A4">
            <w:pPr>
              <w:pStyle w:val="a6"/>
              <w:spacing w:line="360" w:lineRule="auto"/>
              <w:ind w:leftChars="0" w:left="0" w:firstLineChars="0" w:firstLine="0"/>
              <w:rPr>
                <w:rFonts w:eastAsia="仿宋"/>
                <w:szCs w:val="28"/>
              </w:rPr>
            </w:pPr>
            <w:r w:rsidRPr="00C25616">
              <w:rPr>
                <w:rFonts w:eastAsia="仿宋"/>
                <w:szCs w:val="28"/>
              </w:rPr>
              <w:t xml:space="preserve">□ </w:t>
            </w:r>
            <w:r w:rsidRPr="00C25616">
              <w:rPr>
                <w:rFonts w:eastAsia="仿宋"/>
                <w:szCs w:val="28"/>
              </w:rPr>
              <w:t>公共基础课</w:t>
            </w:r>
            <w:r w:rsidRPr="00C25616">
              <w:rPr>
                <w:rFonts w:eastAsia="仿宋"/>
                <w:szCs w:val="28"/>
              </w:rPr>
              <w:t xml:space="preserve">  □ </w:t>
            </w:r>
            <w:r w:rsidRPr="00C25616">
              <w:rPr>
                <w:rFonts w:eastAsia="仿宋"/>
                <w:szCs w:val="28"/>
              </w:rPr>
              <w:t>通识模块课</w:t>
            </w:r>
            <w:r w:rsidRPr="00C25616">
              <w:rPr>
                <w:rFonts w:eastAsia="仿宋"/>
                <w:szCs w:val="28"/>
              </w:rPr>
              <w:t xml:space="preserve">  □ </w:t>
            </w:r>
            <w:r w:rsidRPr="00C25616">
              <w:rPr>
                <w:rFonts w:eastAsia="仿宋"/>
                <w:szCs w:val="28"/>
              </w:rPr>
              <w:t>学科基础课</w:t>
            </w:r>
            <w:r w:rsidRPr="00C25616">
              <w:rPr>
                <w:rFonts w:eastAsia="仿宋"/>
                <w:szCs w:val="28"/>
              </w:rPr>
              <w:t xml:space="preserve"> </w:t>
            </w:r>
          </w:p>
          <w:p w14:paraId="1B0E9B5B" w14:textId="77777777" w:rsidR="008A1DAE" w:rsidRPr="00C25616" w:rsidRDefault="00161543" w:rsidP="00DF06A4">
            <w:pPr>
              <w:pStyle w:val="a6"/>
              <w:spacing w:line="360" w:lineRule="auto"/>
              <w:ind w:leftChars="0" w:left="0" w:firstLineChars="0" w:firstLine="0"/>
              <w:rPr>
                <w:rFonts w:eastAsia="仿宋"/>
                <w:szCs w:val="28"/>
              </w:rPr>
            </w:pPr>
            <w:r w:rsidRPr="00C25616">
              <w:rPr>
                <w:rFonts w:eastAsia="仿宋"/>
                <w:szCs w:val="28"/>
              </w:rPr>
              <w:sym w:font="Wingdings 2" w:char="0052"/>
            </w:r>
            <w:r w:rsidRPr="00C25616">
              <w:rPr>
                <w:rFonts w:eastAsia="仿宋"/>
                <w:szCs w:val="28"/>
              </w:rPr>
              <w:t xml:space="preserve"> </w:t>
            </w:r>
            <w:r w:rsidRPr="00C25616">
              <w:rPr>
                <w:rFonts w:eastAsia="仿宋"/>
                <w:szCs w:val="28"/>
              </w:rPr>
              <w:t>专业核心课</w:t>
            </w:r>
            <w:r w:rsidRPr="00C25616">
              <w:rPr>
                <w:rFonts w:eastAsia="仿宋"/>
                <w:szCs w:val="28"/>
              </w:rPr>
              <w:t xml:space="preserve">  □ </w:t>
            </w:r>
            <w:r w:rsidRPr="00C25616">
              <w:rPr>
                <w:rFonts w:eastAsia="仿宋"/>
                <w:szCs w:val="28"/>
              </w:rPr>
              <w:t>专业选修课</w:t>
            </w:r>
            <w:r w:rsidRPr="00C25616">
              <w:rPr>
                <w:rFonts w:eastAsia="仿宋"/>
                <w:szCs w:val="28"/>
              </w:rPr>
              <w:t xml:space="preserve">  □ </w:t>
            </w:r>
            <w:r w:rsidRPr="00C25616">
              <w:rPr>
                <w:rFonts w:eastAsia="仿宋"/>
                <w:szCs w:val="28"/>
              </w:rPr>
              <w:t>实践教育课程</w:t>
            </w:r>
          </w:p>
        </w:tc>
      </w:tr>
      <w:tr w:rsidR="00C25616" w:rsidRPr="00C25616" w14:paraId="5C7533FA" w14:textId="77777777" w:rsidTr="003806E5">
        <w:trPr>
          <w:trHeight w:val="702"/>
        </w:trPr>
        <w:tc>
          <w:tcPr>
            <w:tcW w:w="1668" w:type="dxa"/>
            <w:vAlign w:val="center"/>
          </w:tcPr>
          <w:p w14:paraId="0A659309"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面向对象</w:t>
            </w:r>
          </w:p>
        </w:tc>
        <w:tc>
          <w:tcPr>
            <w:tcW w:w="6945" w:type="dxa"/>
            <w:gridSpan w:val="7"/>
            <w:vAlign w:val="center"/>
          </w:tcPr>
          <w:p w14:paraId="75C688A6" w14:textId="77777777" w:rsidR="008A1DAE" w:rsidRPr="00C25616" w:rsidRDefault="00161543" w:rsidP="00DF06A4">
            <w:pPr>
              <w:pStyle w:val="a6"/>
              <w:spacing w:line="360" w:lineRule="auto"/>
              <w:ind w:leftChars="0" w:left="0" w:firstLineChars="0" w:firstLine="0"/>
              <w:rPr>
                <w:rFonts w:eastAsia="仿宋"/>
                <w:szCs w:val="28"/>
              </w:rPr>
            </w:pPr>
            <w:r w:rsidRPr="00C25616">
              <w:rPr>
                <w:rFonts w:eastAsia="仿宋"/>
                <w:szCs w:val="28"/>
              </w:rPr>
              <w:t>高分子材料与工程专业，三年级本科生</w:t>
            </w:r>
          </w:p>
        </w:tc>
      </w:tr>
      <w:tr w:rsidR="00C25616" w:rsidRPr="00C25616" w14:paraId="06DBC87A" w14:textId="77777777" w:rsidTr="003806E5">
        <w:trPr>
          <w:trHeight w:val="712"/>
        </w:trPr>
        <w:tc>
          <w:tcPr>
            <w:tcW w:w="1668" w:type="dxa"/>
            <w:vAlign w:val="center"/>
          </w:tcPr>
          <w:p w14:paraId="1757D869"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先修课程</w:t>
            </w:r>
          </w:p>
        </w:tc>
        <w:tc>
          <w:tcPr>
            <w:tcW w:w="6945" w:type="dxa"/>
            <w:gridSpan w:val="7"/>
            <w:vAlign w:val="center"/>
          </w:tcPr>
          <w:p w14:paraId="2015FEC6" w14:textId="77777777" w:rsidR="008A1DAE" w:rsidRPr="00C25616" w:rsidRDefault="00161543" w:rsidP="00DF06A4">
            <w:pPr>
              <w:spacing w:line="360" w:lineRule="auto"/>
              <w:rPr>
                <w:rFonts w:ascii="Times New Roman" w:eastAsia="仿宋" w:hAnsi="Times New Roman"/>
                <w:sz w:val="28"/>
                <w:szCs w:val="28"/>
              </w:rPr>
            </w:pPr>
            <w:r w:rsidRPr="00C25616">
              <w:rPr>
                <w:rFonts w:ascii="Times New Roman" w:eastAsia="仿宋" w:hAnsi="Times New Roman"/>
                <w:sz w:val="28"/>
                <w:szCs w:val="28"/>
              </w:rPr>
              <w:t>高分子化学，高分子物理，化工原理</w:t>
            </w:r>
          </w:p>
        </w:tc>
      </w:tr>
      <w:tr w:rsidR="00C25616" w:rsidRPr="00C25616" w14:paraId="33CEC680" w14:textId="77777777" w:rsidTr="003806E5">
        <w:trPr>
          <w:trHeight w:val="681"/>
        </w:trPr>
        <w:tc>
          <w:tcPr>
            <w:tcW w:w="1668" w:type="dxa"/>
            <w:vAlign w:val="center"/>
          </w:tcPr>
          <w:p w14:paraId="38A69BEE"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课程负责人</w:t>
            </w:r>
          </w:p>
        </w:tc>
        <w:tc>
          <w:tcPr>
            <w:tcW w:w="2268" w:type="dxa"/>
            <w:gridSpan w:val="2"/>
            <w:vAlign w:val="center"/>
          </w:tcPr>
          <w:p w14:paraId="6AB8C85C" w14:textId="77777777" w:rsidR="008A1DAE" w:rsidRPr="00C25616" w:rsidRDefault="00161543" w:rsidP="007448BF">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吴锦荣</w:t>
            </w:r>
          </w:p>
        </w:tc>
        <w:tc>
          <w:tcPr>
            <w:tcW w:w="1559" w:type="dxa"/>
            <w:gridSpan w:val="2"/>
            <w:vAlign w:val="center"/>
          </w:tcPr>
          <w:p w14:paraId="4DEB5587" w14:textId="77777777" w:rsidR="008A1DAE" w:rsidRPr="00C25616" w:rsidRDefault="00161543" w:rsidP="007448BF">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开课单位</w:t>
            </w:r>
          </w:p>
        </w:tc>
        <w:tc>
          <w:tcPr>
            <w:tcW w:w="3118" w:type="dxa"/>
            <w:gridSpan w:val="3"/>
            <w:vAlign w:val="center"/>
          </w:tcPr>
          <w:p w14:paraId="583CE94B" w14:textId="77777777" w:rsidR="008A1DAE" w:rsidRPr="00C25616" w:rsidRDefault="00161543" w:rsidP="007448BF">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高分子科学与工程学院</w:t>
            </w:r>
          </w:p>
        </w:tc>
      </w:tr>
      <w:tr w:rsidR="00C25616" w:rsidRPr="00C25616" w14:paraId="38734986" w14:textId="77777777" w:rsidTr="00DF06A4">
        <w:trPr>
          <w:trHeight w:val="714"/>
        </w:trPr>
        <w:tc>
          <w:tcPr>
            <w:tcW w:w="1668" w:type="dxa"/>
            <w:vAlign w:val="center"/>
          </w:tcPr>
          <w:p w14:paraId="1EA1F7B1"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执笔人</w:t>
            </w:r>
          </w:p>
        </w:tc>
        <w:tc>
          <w:tcPr>
            <w:tcW w:w="1559" w:type="dxa"/>
            <w:vAlign w:val="center"/>
          </w:tcPr>
          <w:p w14:paraId="46A7F6F3" w14:textId="77777777" w:rsidR="008A1DAE" w:rsidRPr="00C25616" w:rsidRDefault="00161543" w:rsidP="007448BF">
            <w:pPr>
              <w:spacing w:line="360" w:lineRule="auto"/>
              <w:jc w:val="center"/>
              <w:rPr>
                <w:rFonts w:ascii="Times New Roman" w:eastAsia="仿宋" w:hAnsi="Times New Roman"/>
                <w:sz w:val="28"/>
                <w:szCs w:val="28"/>
              </w:rPr>
            </w:pPr>
            <w:proofErr w:type="gramStart"/>
            <w:r w:rsidRPr="00C25616">
              <w:rPr>
                <w:rFonts w:ascii="Times New Roman" w:eastAsia="仿宋" w:hAnsi="Times New Roman"/>
                <w:sz w:val="28"/>
                <w:szCs w:val="28"/>
              </w:rPr>
              <w:t>郑静</w:t>
            </w:r>
            <w:proofErr w:type="gramEnd"/>
          </w:p>
        </w:tc>
        <w:tc>
          <w:tcPr>
            <w:tcW w:w="1984" w:type="dxa"/>
            <w:gridSpan w:val="2"/>
            <w:vAlign w:val="center"/>
          </w:tcPr>
          <w:p w14:paraId="34B9A437" w14:textId="77777777" w:rsidR="008A1DAE" w:rsidRPr="00C25616" w:rsidRDefault="00161543" w:rsidP="007448BF">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审核人</w:t>
            </w:r>
          </w:p>
        </w:tc>
        <w:tc>
          <w:tcPr>
            <w:tcW w:w="851" w:type="dxa"/>
            <w:gridSpan w:val="2"/>
            <w:vAlign w:val="center"/>
          </w:tcPr>
          <w:p w14:paraId="50DDA6F3" w14:textId="77777777" w:rsidR="008A1DAE" w:rsidRPr="00C25616" w:rsidRDefault="003806E5" w:rsidP="007448BF">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冉蓉</w:t>
            </w:r>
          </w:p>
        </w:tc>
        <w:tc>
          <w:tcPr>
            <w:tcW w:w="1417" w:type="dxa"/>
            <w:vAlign w:val="center"/>
          </w:tcPr>
          <w:p w14:paraId="625A915E" w14:textId="77777777" w:rsidR="008A1DAE" w:rsidRPr="00C25616" w:rsidRDefault="00161543" w:rsidP="007448BF">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执行时间</w:t>
            </w:r>
          </w:p>
        </w:tc>
        <w:tc>
          <w:tcPr>
            <w:tcW w:w="1134" w:type="dxa"/>
            <w:vAlign w:val="center"/>
          </w:tcPr>
          <w:p w14:paraId="47879BDD" w14:textId="77777777" w:rsidR="008A1DAE" w:rsidRPr="00C25616" w:rsidRDefault="00161543" w:rsidP="007448BF">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20</w:t>
            </w:r>
            <w:r w:rsidR="003806E5" w:rsidRPr="00C25616">
              <w:rPr>
                <w:rFonts w:ascii="Times New Roman" w:eastAsia="仿宋" w:hAnsi="Times New Roman"/>
                <w:sz w:val="28"/>
                <w:szCs w:val="28"/>
              </w:rPr>
              <w:t>18</w:t>
            </w:r>
            <w:r w:rsidRPr="00C25616">
              <w:rPr>
                <w:rFonts w:ascii="Times New Roman" w:eastAsia="仿宋" w:hAnsi="Times New Roman"/>
                <w:sz w:val="28"/>
                <w:szCs w:val="28"/>
              </w:rPr>
              <w:t>.1</w:t>
            </w:r>
          </w:p>
        </w:tc>
      </w:tr>
    </w:tbl>
    <w:p w14:paraId="39D86429" w14:textId="77777777" w:rsidR="008A1DAE" w:rsidRPr="00C25616" w:rsidRDefault="00161543" w:rsidP="00DF06A4">
      <w:pPr>
        <w:numPr>
          <w:ilvl w:val="0"/>
          <w:numId w:val="1"/>
        </w:numPr>
        <w:spacing w:beforeLines="100" w:before="312" w:line="360" w:lineRule="auto"/>
        <w:rPr>
          <w:rFonts w:ascii="Times New Roman" w:eastAsia="仿宋" w:hAnsi="Times New Roman"/>
          <w:b/>
          <w:sz w:val="32"/>
          <w:szCs w:val="32"/>
        </w:rPr>
      </w:pPr>
      <w:r w:rsidRPr="00C25616">
        <w:rPr>
          <w:rFonts w:ascii="Times New Roman" w:eastAsia="仿宋" w:hAnsi="Times New Roman"/>
          <w:b/>
          <w:sz w:val="32"/>
          <w:szCs w:val="32"/>
        </w:rPr>
        <w:t>课程简介</w:t>
      </w:r>
    </w:p>
    <w:p w14:paraId="3D874180" w14:textId="77777777" w:rsidR="008A1DAE" w:rsidRPr="00C25616" w:rsidRDefault="00161543" w:rsidP="00DF06A4">
      <w:pPr>
        <w:spacing w:beforeLines="50" w:before="156" w:line="360" w:lineRule="auto"/>
        <w:ind w:left="420"/>
        <w:rPr>
          <w:rFonts w:ascii="Times New Roman" w:eastAsia="仿宋" w:hAnsi="Times New Roman"/>
          <w:b/>
          <w:sz w:val="30"/>
          <w:szCs w:val="30"/>
        </w:rPr>
      </w:pPr>
      <w:r w:rsidRPr="00C25616">
        <w:rPr>
          <w:rFonts w:ascii="Times New Roman" w:eastAsia="仿宋" w:hAnsi="Times New Roman"/>
          <w:b/>
          <w:sz w:val="30"/>
          <w:szCs w:val="30"/>
        </w:rPr>
        <w:t xml:space="preserve">1. </w:t>
      </w:r>
      <w:r w:rsidRPr="00C25616">
        <w:rPr>
          <w:rFonts w:ascii="Times New Roman" w:eastAsia="仿宋" w:hAnsi="Times New Roman"/>
          <w:b/>
          <w:sz w:val="30"/>
          <w:szCs w:val="30"/>
        </w:rPr>
        <w:t>中文课程简介</w:t>
      </w:r>
    </w:p>
    <w:p w14:paraId="08E8A5B8" w14:textId="77777777" w:rsidR="008A1DAE" w:rsidRPr="00C25616" w:rsidRDefault="00161543" w:rsidP="00DF06A4">
      <w:pPr>
        <w:adjustRightInd w:val="0"/>
        <w:snapToGrid w:val="0"/>
        <w:spacing w:line="360" w:lineRule="auto"/>
        <w:ind w:firstLineChars="200" w:firstLine="560"/>
        <w:rPr>
          <w:rFonts w:ascii="Times New Roman" w:eastAsia="仿宋" w:hAnsi="Times New Roman"/>
          <w:sz w:val="28"/>
        </w:rPr>
      </w:pPr>
      <w:r w:rsidRPr="00C25616">
        <w:rPr>
          <w:rFonts w:ascii="Times New Roman" w:eastAsia="仿宋" w:hAnsi="Times New Roman"/>
          <w:sz w:val="28"/>
        </w:rPr>
        <w:t>“</w:t>
      </w:r>
      <w:r w:rsidRPr="00C25616">
        <w:rPr>
          <w:rFonts w:ascii="Times New Roman" w:eastAsia="仿宋" w:hAnsi="Times New Roman"/>
          <w:sz w:val="28"/>
        </w:rPr>
        <w:t>聚合物合成原理及工艺学</w:t>
      </w:r>
      <w:r w:rsidRPr="00C25616">
        <w:rPr>
          <w:rFonts w:ascii="Times New Roman" w:eastAsia="仿宋" w:hAnsi="Times New Roman"/>
          <w:sz w:val="28"/>
        </w:rPr>
        <w:t xml:space="preserve">” </w:t>
      </w:r>
      <w:r w:rsidRPr="00C25616">
        <w:rPr>
          <w:rFonts w:ascii="Times New Roman" w:eastAsia="仿宋" w:hAnsi="Times New Roman"/>
          <w:sz w:val="28"/>
        </w:rPr>
        <w:t>是高分子材料与工程专业的本科</w:t>
      </w:r>
      <w:proofErr w:type="gramStart"/>
      <w:r w:rsidRPr="00C25616">
        <w:rPr>
          <w:rFonts w:ascii="Times New Roman" w:eastAsia="仿宋" w:hAnsi="Times New Roman"/>
          <w:sz w:val="28"/>
        </w:rPr>
        <w:t>学生继</w:t>
      </w:r>
      <w:proofErr w:type="gramEnd"/>
      <w:r w:rsidRPr="00C25616">
        <w:rPr>
          <w:rFonts w:ascii="Times New Roman" w:eastAsia="仿宋" w:hAnsi="Times New Roman"/>
          <w:sz w:val="28"/>
        </w:rPr>
        <w:t>有机化学、化工原理、高分子物理、高分子化学等专业基础课以后所开设的一门专业主干课程。本课程以三大合成材料及精细和功能高分子材料的工业生产为模型，以聚合物的分子设计与合成</w:t>
      </w:r>
      <w:r w:rsidRPr="00C25616">
        <w:rPr>
          <w:rFonts w:ascii="Times New Roman" w:eastAsia="仿宋" w:hAnsi="Times New Roman"/>
          <w:sz w:val="28"/>
        </w:rPr>
        <w:t xml:space="preserve"> ──</w:t>
      </w:r>
      <w:r w:rsidRPr="00C25616">
        <w:rPr>
          <w:rFonts w:ascii="Times New Roman" w:eastAsia="仿宋" w:hAnsi="Times New Roman"/>
          <w:sz w:val="28"/>
        </w:rPr>
        <w:t>结构控制</w:t>
      </w:r>
      <w:r w:rsidRPr="00C25616">
        <w:rPr>
          <w:rFonts w:ascii="Times New Roman" w:eastAsia="仿宋" w:hAnsi="Times New Roman"/>
          <w:sz w:val="28"/>
        </w:rPr>
        <w:t xml:space="preserve"> ── </w:t>
      </w:r>
      <w:r w:rsidRPr="00C25616">
        <w:rPr>
          <w:rFonts w:ascii="Times New Roman" w:eastAsia="仿宋" w:hAnsi="Times New Roman"/>
          <w:sz w:val="28"/>
        </w:rPr>
        <w:t>性能控制贯穿整个课程的始终，集中介绍了工业生产的重</w:t>
      </w:r>
      <w:r w:rsidRPr="00C25616">
        <w:rPr>
          <w:rFonts w:ascii="Times New Roman" w:eastAsia="仿宋" w:hAnsi="Times New Roman"/>
          <w:sz w:val="28"/>
        </w:rPr>
        <w:lastRenderedPageBreak/>
        <w:t>要品种的生产工艺技术</w:t>
      </w:r>
      <w:r w:rsidRPr="00C25616">
        <w:rPr>
          <w:rFonts w:ascii="Times New Roman" w:eastAsia="仿宋" w:hAnsi="Times New Roman"/>
          <w:sz w:val="28"/>
        </w:rPr>
        <w:t>,</w:t>
      </w:r>
      <w:r w:rsidRPr="00C25616">
        <w:rPr>
          <w:rFonts w:ascii="Times New Roman" w:eastAsia="仿宋" w:hAnsi="Times New Roman"/>
          <w:sz w:val="28"/>
        </w:rPr>
        <w:t>合成高分子材料的新方法；各种聚合方法进行工业化生产的特点、配方原理、流程组织原理和典型工业生产过程、聚合反应的基本化工单元及典型生产设备；不同实施方法中，关键设备的选用，传热传质和分离提纯的有效措施，最能体现工艺意图的设备组合，获得预定性能和结构的聚合物生产的工艺方法和工艺技术。本课程旨在培养学生的工程意识，使其熟悉工业合成高分子材料的一般过程，掌握工业生产高聚物的技能技巧，具备从事高分子材料工业化生产和开发新型高分子材料的能力，是高分子材料与工程专业学生必不可少的重要知识板块。</w:t>
      </w:r>
    </w:p>
    <w:p w14:paraId="602A2BA1" w14:textId="77777777" w:rsidR="008A1DAE" w:rsidRPr="00C25616" w:rsidRDefault="00161543" w:rsidP="00DF06A4">
      <w:pPr>
        <w:spacing w:beforeLines="50" w:before="156" w:line="360" w:lineRule="auto"/>
        <w:ind w:left="420"/>
        <w:rPr>
          <w:rFonts w:ascii="Times New Roman" w:eastAsia="仿宋" w:hAnsi="Times New Roman"/>
          <w:b/>
          <w:sz w:val="30"/>
          <w:szCs w:val="30"/>
        </w:rPr>
      </w:pPr>
      <w:r w:rsidRPr="00C25616">
        <w:rPr>
          <w:rFonts w:ascii="Times New Roman" w:eastAsia="仿宋" w:hAnsi="Times New Roman"/>
          <w:b/>
          <w:sz w:val="30"/>
          <w:szCs w:val="30"/>
        </w:rPr>
        <w:t xml:space="preserve">2. </w:t>
      </w:r>
      <w:r w:rsidRPr="00C25616">
        <w:rPr>
          <w:rFonts w:ascii="Times New Roman" w:eastAsia="仿宋" w:hAnsi="Times New Roman"/>
          <w:b/>
          <w:sz w:val="30"/>
          <w:szCs w:val="30"/>
        </w:rPr>
        <w:t>英文课程简介</w:t>
      </w:r>
    </w:p>
    <w:p w14:paraId="4CD8AAA3" w14:textId="5AA0B2AC" w:rsidR="008A1DAE" w:rsidRPr="00C25616" w:rsidRDefault="00161543" w:rsidP="007448BF">
      <w:pPr>
        <w:spacing w:line="360" w:lineRule="auto"/>
        <w:ind w:firstLineChars="200" w:firstLine="560"/>
        <w:rPr>
          <w:rFonts w:ascii="Times New Roman" w:eastAsia="仿宋" w:hAnsi="Times New Roman"/>
          <w:sz w:val="28"/>
          <w:szCs w:val="28"/>
        </w:rPr>
      </w:pPr>
      <w:r w:rsidRPr="00C25616">
        <w:rPr>
          <w:rFonts w:ascii="Times New Roman" w:eastAsia="仿宋" w:hAnsi="Times New Roman"/>
          <w:sz w:val="28"/>
          <w:szCs w:val="28"/>
        </w:rPr>
        <w:t xml:space="preserve">"Principle and technology of polymer synthesis" is a major course for undergraduate students majoring in polymer materials and engineering after the professional basic courses of organic chemistry, chemical engineering principle, polymer physics, polymer chemistry, etc. This course takes the industrial production of three major synthetic materials and fine and functional polymer materials as the model, and teaches the molecular design and synthesis, structure control and performance control of polymers throughout the whole course. This course focus on the production technology of important industrial products and new methods for synthesizing polymer materials, involving formulation principles, process organization principles, typical industrial production processes, basic chemical units and typical production equipment of various polymerization methods for industrial production. </w:t>
      </w:r>
      <w:r w:rsidRPr="00C25616">
        <w:rPr>
          <w:rFonts w:ascii="Times New Roman" w:eastAsia="仿宋" w:hAnsi="Times New Roman"/>
          <w:sz w:val="28"/>
          <w:szCs w:val="28"/>
        </w:rPr>
        <w:lastRenderedPageBreak/>
        <w:t>This course also includes the selection of key equipment, effective measures of heat and mass transfer, separation and purification in different implementation methods, equipment combination that can best reflect the process intention, and process method and technology for production of polymer with predetermined performance and structure. This course aims to cultivate students' engineering awareness, make them familiar with the general process of industrial synthesis of polymer materials, master the skills of industrial production of polymers, and have the ability to engage in the industrial production of polymer materials and develop new polymer materials. It is an essential and important knowledge platform for students majoring in polymer materials and engineering.</w:t>
      </w:r>
    </w:p>
    <w:p w14:paraId="2F16FF51" w14:textId="77777777" w:rsidR="008A1DAE" w:rsidRPr="00C25616" w:rsidRDefault="00161543" w:rsidP="00DF06A4">
      <w:pPr>
        <w:numPr>
          <w:ilvl w:val="0"/>
          <w:numId w:val="1"/>
        </w:numPr>
        <w:spacing w:beforeLines="100" w:before="312" w:line="360" w:lineRule="auto"/>
        <w:rPr>
          <w:rFonts w:ascii="Times New Roman" w:eastAsia="仿宋" w:hAnsi="Times New Roman"/>
          <w:b/>
          <w:sz w:val="32"/>
          <w:szCs w:val="32"/>
        </w:rPr>
      </w:pPr>
      <w:r w:rsidRPr="00C25616">
        <w:rPr>
          <w:rFonts w:ascii="Times New Roman" w:eastAsia="仿宋" w:hAnsi="Times New Roman"/>
          <w:b/>
          <w:sz w:val="32"/>
          <w:szCs w:val="32"/>
        </w:rPr>
        <w:t>课程目标及其对毕业要求的支撑</w:t>
      </w:r>
    </w:p>
    <w:p w14:paraId="204D8093" w14:textId="77777777" w:rsidR="008A1DAE" w:rsidRPr="00C25616" w:rsidRDefault="00161543" w:rsidP="00DF06A4">
      <w:pPr>
        <w:numPr>
          <w:ilvl w:val="0"/>
          <w:numId w:val="2"/>
        </w:numPr>
        <w:spacing w:beforeLines="50" w:before="156" w:line="360" w:lineRule="auto"/>
        <w:rPr>
          <w:rFonts w:ascii="Times New Roman" w:eastAsia="仿宋" w:hAnsi="Times New Roman"/>
          <w:bCs/>
          <w:sz w:val="30"/>
          <w:szCs w:val="30"/>
        </w:rPr>
      </w:pPr>
      <w:r w:rsidRPr="00C25616">
        <w:rPr>
          <w:rFonts w:ascii="Times New Roman" w:eastAsia="仿宋" w:hAnsi="Times New Roman"/>
          <w:b/>
          <w:sz w:val="30"/>
          <w:szCs w:val="30"/>
        </w:rPr>
        <w:t>课程目标</w:t>
      </w:r>
    </w:p>
    <w:p w14:paraId="584A3914" w14:textId="77777777" w:rsidR="008A1DAE" w:rsidRPr="00C25616" w:rsidRDefault="00161543" w:rsidP="00DF06A4">
      <w:pPr>
        <w:adjustRightInd w:val="0"/>
        <w:snapToGrid w:val="0"/>
        <w:spacing w:line="360" w:lineRule="auto"/>
        <w:ind w:firstLineChars="200" w:firstLine="562"/>
        <w:rPr>
          <w:rFonts w:ascii="Times New Roman" w:eastAsia="仿宋" w:hAnsi="Times New Roman"/>
          <w:sz w:val="28"/>
          <w:szCs w:val="28"/>
        </w:rPr>
      </w:pPr>
      <w:r w:rsidRPr="00C25616">
        <w:rPr>
          <w:rFonts w:ascii="Times New Roman" w:eastAsia="仿宋" w:hAnsi="Times New Roman"/>
          <w:b/>
          <w:sz w:val="28"/>
          <w:szCs w:val="28"/>
        </w:rPr>
        <w:t>课程目标</w:t>
      </w:r>
      <w:r w:rsidRPr="00C25616">
        <w:rPr>
          <w:rFonts w:ascii="Times New Roman" w:eastAsia="仿宋" w:hAnsi="Times New Roman"/>
          <w:b/>
          <w:sz w:val="28"/>
          <w:szCs w:val="28"/>
        </w:rPr>
        <w:t>1</w:t>
      </w:r>
      <w:r w:rsidRPr="00C25616">
        <w:rPr>
          <w:rFonts w:ascii="Times New Roman" w:eastAsia="仿宋" w:hAnsi="Times New Roman"/>
          <w:sz w:val="28"/>
          <w:szCs w:val="28"/>
        </w:rPr>
        <w:t>：培养学生的工程意识，</w:t>
      </w:r>
      <w:r w:rsidRPr="00C25616">
        <w:rPr>
          <w:rFonts w:ascii="Times New Roman" w:eastAsia="仿宋" w:hAnsi="Times New Roman"/>
          <w:sz w:val="28"/>
          <w:szCs w:val="28"/>
        </w:rPr>
        <w:t xml:space="preserve"> </w:t>
      </w:r>
      <w:r w:rsidRPr="00C25616">
        <w:rPr>
          <w:rFonts w:ascii="Times New Roman" w:eastAsia="仿宋" w:hAnsi="Times New Roman"/>
          <w:sz w:val="28"/>
          <w:szCs w:val="28"/>
        </w:rPr>
        <w:t>具有工科思维，能将理论学习知识和实际应用结合起来，能解决简单的本专业工艺生产上的实际问题。</w:t>
      </w:r>
    </w:p>
    <w:p w14:paraId="327C9E84" w14:textId="77777777" w:rsidR="008A1DAE" w:rsidRPr="00C25616" w:rsidRDefault="00161543" w:rsidP="00DF06A4">
      <w:pPr>
        <w:adjustRightInd w:val="0"/>
        <w:snapToGrid w:val="0"/>
        <w:spacing w:line="360" w:lineRule="auto"/>
        <w:ind w:firstLineChars="200" w:firstLine="562"/>
        <w:rPr>
          <w:rFonts w:ascii="Times New Roman" w:eastAsia="仿宋" w:hAnsi="Times New Roman"/>
          <w:sz w:val="28"/>
          <w:szCs w:val="28"/>
        </w:rPr>
      </w:pPr>
      <w:r w:rsidRPr="00C25616">
        <w:rPr>
          <w:rFonts w:ascii="Times New Roman" w:eastAsia="仿宋" w:hAnsi="Times New Roman"/>
          <w:b/>
          <w:sz w:val="28"/>
          <w:szCs w:val="28"/>
        </w:rPr>
        <w:t>课程目标</w:t>
      </w:r>
      <w:r w:rsidRPr="00C25616">
        <w:rPr>
          <w:rFonts w:ascii="Times New Roman" w:eastAsia="仿宋" w:hAnsi="Times New Roman"/>
          <w:b/>
          <w:sz w:val="28"/>
          <w:szCs w:val="28"/>
        </w:rPr>
        <w:t>2</w:t>
      </w:r>
      <w:r w:rsidRPr="00C25616">
        <w:rPr>
          <w:rFonts w:ascii="Times New Roman" w:eastAsia="仿宋" w:hAnsi="Times New Roman"/>
          <w:sz w:val="28"/>
          <w:szCs w:val="28"/>
        </w:rPr>
        <w:t>：熟悉工业合成高分子材料的一般过程，掌握工业生产常见高聚物材料的技能技巧。能看懂高聚合合成生产工业中流程，设备等相关图纸，能根据基本的技术手册从事高分子合成领域相关工作。</w:t>
      </w:r>
    </w:p>
    <w:p w14:paraId="71D9F728" w14:textId="77777777" w:rsidR="008A1DAE" w:rsidRPr="00C25616" w:rsidRDefault="00161543" w:rsidP="00DF06A4">
      <w:pPr>
        <w:adjustRightInd w:val="0"/>
        <w:snapToGrid w:val="0"/>
        <w:spacing w:line="360" w:lineRule="auto"/>
        <w:ind w:firstLineChars="200" w:firstLine="562"/>
        <w:rPr>
          <w:rFonts w:ascii="Times New Roman" w:eastAsia="仿宋" w:hAnsi="Times New Roman"/>
          <w:sz w:val="28"/>
          <w:szCs w:val="28"/>
        </w:rPr>
      </w:pPr>
      <w:r w:rsidRPr="00C25616">
        <w:rPr>
          <w:rFonts w:ascii="Times New Roman" w:eastAsia="仿宋" w:hAnsi="Times New Roman"/>
          <w:b/>
          <w:sz w:val="28"/>
          <w:szCs w:val="28"/>
        </w:rPr>
        <w:t>课程目标</w:t>
      </w:r>
      <w:r w:rsidRPr="00C25616">
        <w:rPr>
          <w:rFonts w:ascii="Times New Roman" w:eastAsia="仿宋" w:hAnsi="Times New Roman"/>
          <w:b/>
          <w:sz w:val="28"/>
          <w:szCs w:val="28"/>
        </w:rPr>
        <w:t>3</w:t>
      </w:r>
      <w:r w:rsidRPr="00C25616">
        <w:rPr>
          <w:rFonts w:ascii="Times New Roman" w:eastAsia="仿宋" w:hAnsi="Times New Roman"/>
          <w:sz w:val="28"/>
          <w:szCs w:val="28"/>
        </w:rPr>
        <w:t>：</w:t>
      </w:r>
      <w:r w:rsidRPr="00C25616">
        <w:rPr>
          <w:rFonts w:ascii="Times New Roman" w:eastAsia="仿宋" w:hAnsi="Times New Roman"/>
          <w:sz w:val="24"/>
        </w:rPr>
        <w:t>具备从事高分子材料工业化生产和开发新型高分子材料的能力，</w:t>
      </w:r>
      <w:r w:rsidRPr="00C25616">
        <w:rPr>
          <w:rFonts w:ascii="Times New Roman" w:eastAsia="仿宋" w:hAnsi="Times New Roman"/>
          <w:sz w:val="28"/>
          <w:szCs w:val="28"/>
        </w:rPr>
        <w:t>能初步进行高分子材料基本的流程设计，配方设计和设备选择，</w:t>
      </w:r>
      <w:r w:rsidRPr="00C25616">
        <w:rPr>
          <w:rFonts w:ascii="Times New Roman" w:eastAsia="仿宋" w:hAnsi="Times New Roman"/>
          <w:sz w:val="28"/>
          <w:szCs w:val="28"/>
        </w:rPr>
        <w:lastRenderedPageBreak/>
        <w:t>能根据生产情况和产品性能调整工艺参数。</w:t>
      </w:r>
    </w:p>
    <w:p w14:paraId="51EBA521" w14:textId="77777777" w:rsidR="008A1DAE" w:rsidRPr="00C25616" w:rsidRDefault="00161543" w:rsidP="00DF06A4">
      <w:pPr>
        <w:numPr>
          <w:ilvl w:val="0"/>
          <w:numId w:val="2"/>
        </w:numPr>
        <w:spacing w:line="360" w:lineRule="auto"/>
        <w:rPr>
          <w:rFonts w:ascii="Times New Roman" w:eastAsia="仿宋" w:hAnsi="Times New Roman"/>
          <w:b/>
          <w:sz w:val="30"/>
          <w:szCs w:val="30"/>
        </w:rPr>
      </w:pPr>
      <w:r w:rsidRPr="00C25616">
        <w:rPr>
          <w:rFonts w:ascii="Times New Roman" w:eastAsia="仿宋" w:hAnsi="Times New Roman"/>
          <w:b/>
          <w:sz w:val="30"/>
          <w:szCs w:val="30"/>
        </w:rPr>
        <w:t>课程教学方法对课程目标的支撑</w:t>
      </w:r>
    </w:p>
    <w:tbl>
      <w:tblPr>
        <w:tblStyle w:val="af0"/>
        <w:tblW w:w="5000" w:type="pct"/>
        <w:tblLook w:val="04A0" w:firstRow="1" w:lastRow="0" w:firstColumn="1" w:lastColumn="0" w:noHBand="0" w:noVBand="1"/>
      </w:tblPr>
      <w:tblGrid>
        <w:gridCol w:w="2662"/>
        <w:gridCol w:w="1982"/>
        <w:gridCol w:w="1984"/>
        <w:gridCol w:w="1894"/>
      </w:tblGrid>
      <w:tr w:rsidR="00C25616" w:rsidRPr="00C25616" w14:paraId="04EDF8BB" w14:textId="77777777" w:rsidTr="00C25616">
        <w:tc>
          <w:tcPr>
            <w:tcW w:w="1562" w:type="pct"/>
            <w:vAlign w:val="center"/>
          </w:tcPr>
          <w:p w14:paraId="582AB688" w14:textId="77777777" w:rsidR="008A1DAE" w:rsidRPr="00C25616" w:rsidRDefault="00161543" w:rsidP="00C25616">
            <w:pPr>
              <w:tabs>
                <w:tab w:val="left" w:pos="720"/>
              </w:tabs>
              <w:spacing w:line="360" w:lineRule="auto"/>
              <w:jc w:val="center"/>
              <w:rPr>
                <w:rFonts w:ascii="Times New Roman" w:eastAsia="仿宋" w:hAnsi="Times New Roman"/>
                <w:b/>
                <w:kern w:val="0"/>
                <w:sz w:val="28"/>
                <w:szCs w:val="28"/>
              </w:rPr>
            </w:pPr>
            <w:r w:rsidRPr="00C25616">
              <w:rPr>
                <w:rFonts w:ascii="Times New Roman" w:eastAsia="仿宋" w:hAnsi="Times New Roman"/>
                <w:b/>
                <w:kern w:val="0"/>
                <w:sz w:val="28"/>
                <w:szCs w:val="28"/>
              </w:rPr>
              <w:t>课程教学方法</w:t>
            </w:r>
          </w:p>
        </w:tc>
        <w:tc>
          <w:tcPr>
            <w:tcW w:w="1163" w:type="pct"/>
            <w:vAlign w:val="center"/>
          </w:tcPr>
          <w:p w14:paraId="79A96D8C" w14:textId="77777777" w:rsidR="008A1DAE" w:rsidRPr="00C25616" w:rsidRDefault="00161543" w:rsidP="00C25616">
            <w:pPr>
              <w:tabs>
                <w:tab w:val="left" w:pos="720"/>
              </w:tabs>
              <w:spacing w:line="360" w:lineRule="auto"/>
              <w:jc w:val="center"/>
              <w:rPr>
                <w:rFonts w:ascii="Times New Roman" w:eastAsia="仿宋" w:hAnsi="Times New Roman"/>
                <w:b/>
                <w:kern w:val="0"/>
                <w:sz w:val="28"/>
                <w:szCs w:val="28"/>
              </w:rPr>
            </w:pPr>
            <w:r w:rsidRPr="00C25616">
              <w:rPr>
                <w:rFonts w:ascii="Times New Roman" w:eastAsia="仿宋" w:hAnsi="Times New Roman"/>
                <w:b/>
                <w:kern w:val="0"/>
                <w:sz w:val="28"/>
                <w:szCs w:val="28"/>
              </w:rPr>
              <w:t>课程目标</w:t>
            </w:r>
            <w:r w:rsidRPr="00C25616">
              <w:rPr>
                <w:rFonts w:ascii="Times New Roman" w:eastAsia="仿宋" w:hAnsi="Times New Roman"/>
                <w:b/>
                <w:kern w:val="0"/>
                <w:sz w:val="28"/>
                <w:szCs w:val="28"/>
              </w:rPr>
              <w:t>1</w:t>
            </w:r>
          </w:p>
        </w:tc>
        <w:tc>
          <w:tcPr>
            <w:tcW w:w="1164" w:type="pct"/>
            <w:vAlign w:val="center"/>
          </w:tcPr>
          <w:p w14:paraId="73DC9482" w14:textId="77777777" w:rsidR="008A1DAE" w:rsidRPr="00C25616" w:rsidRDefault="00161543" w:rsidP="00C25616">
            <w:pPr>
              <w:tabs>
                <w:tab w:val="left" w:pos="720"/>
              </w:tabs>
              <w:spacing w:line="360" w:lineRule="auto"/>
              <w:jc w:val="center"/>
              <w:rPr>
                <w:rFonts w:ascii="Times New Roman" w:eastAsia="仿宋" w:hAnsi="Times New Roman"/>
                <w:b/>
                <w:kern w:val="0"/>
                <w:sz w:val="28"/>
                <w:szCs w:val="28"/>
              </w:rPr>
            </w:pPr>
            <w:r w:rsidRPr="00C25616">
              <w:rPr>
                <w:rFonts w:ascii="Times New Roman" w:eastAsia="仿宋" w:hAnsi="Times New Roman"/>
                <w:b/>
                <w:kern w:val="0"/>
                <w:sz w:val="28"/>
                <w:szCs w:val="28"/>
              </w:rPr>
              <w:t>课程目标</w:t>
            </w:r>
            <w:r w:rsidRPr="00C25616">
              <w:rPr>
                <w:rFonts w:ascii="Times New Roman" w:eastAsia="仿宋" w:hAnsi="Times New Roman"/>
                <w:b/>
                <w:kern w:val="0"/>
                <w:sz w:val="28"/>
                <w:szCs w:val="28"/>
              </w:rPr>
              <w:t>2</w:t>
            </w:r>
          </w:p>
        </w:tc>
        <w:tc>
          <w:tcPr>
            <w:tcW w:w="1111" w:type="pct"/>
            <w:vAlign w:val="center"/>
          </w:tcPr>
          <w:p w14:paraId="703A3AC8" w14:textId="77777777" w:rsidR="008A1DAE" w:rsidRPr="00C25616" w:rsidRDefault="00161543" w:rsidP="00C25616">
            <w:pPr>
              <w:tabs>
                <w:tab w:val="left" w:pos="720"/>
              </w:tabs>
              <w:spacing w:line="360" w:lineRule="auto"/>
              <w:jc w:val="center"/>
              <w:rPr>
                <w:rFonts w:ascii="Times New Roman" w:eastAsia="仿宋" w:hAnsi="Times New Roman"/>
                <w:b/>
                <w:kern w:val="0"/>
                <w:sz w:val="28"/>
                <w:szCs w:val="28"/>
              </w:rPr>
            </w:pPr>
            <w:r w:rsidRPr="00C25616">
              <w:rPr>
                <w:rFonts w:ascii="Times New Roman" w:eastAsia="仿宋" w:hAnsi="Times New Roman"/>
                <w:b/>
                <w:kern w:val="0"/>
                <w:sz w:val="28"/>
                <w:szCs w:val="28"/>
              </w:rPr>
              <w:t>课程目标</w:t>
            </w:r>
            <w:r w:rsidRPr="00C25616">
              <w:rPr>
                <w:rFonts w:ascii="Times New Roman" w:eastAsia="仿宋" w:hAnsi="Times New Roman"/>
                <w:b/>
                <w:kern w:val="0"/>
                <w:sz w:val="28"/>
                <w:szCs w:val="28"/>
              </w:rPr>
              <w:t>3</w:t>
            </w:r>
          </w:p>
        </w:tc>
      </w:tr>
      <w:tr w:rsidR="00C25616" w:rsidRPr="00C25616" w14:paraId="11332AD7" w14:textId="77777777" w:rsidTr="00C25616">
        <w:tc>
          <w:tcPr>
            <w:tcW w:w="1562" w:type="pct"/>
            <w:vAlign w:val="center"/>
          </w:tcPr>
          <w:p w14:paraId="386BCAF7" w14:textId="77777777" w:rsidR="008A1DAE" w:rsidRPr="00C25616" w:rsidRDefault="00161543" w:rsidP="00C25616">
            <w:pPr>
              <w:tabs>
                <w:tab w:val="left" w:pos="720"/>
              </w:tabs>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课堂理论</w:t>
            </w:r>
            <w:r w:rsidRPr="00C25616">
              <w:rPr>
                <w:rFonts w:ascii="Times New Roman" w:eastAsia="仿宋" w:hAnsi="Times New Roman"/>
                <w:kern w:val="0"/>
                <w:sz w:val="28"/>
                <w:szCs w:val="28"/>
              </w:rPr>
              <w:t>/</w:t>
            </w:r>
            <w:r w:rsidRPr="00C25616">
              <w:rPr>
                <w:rFonts w:ascii="Times New Roman" w:eastAsia="仿宋" w:hAnsi="Times New Roman"/>
                <w:kern w:val="0"/>
                <w:sz w:val="28"/>
                <w:szCs w:val="28"/>
              </w:rPr>
              <w:t>实验教学</w:t>
            </w:r>
          </w:p>
        </w:tc>
        <w:tc>
          <w:tcPr>
            <w:tcW w:w="1163" w:type="pct"/>
            <w:vAlign w:val="center"/>
          </w:tcPr>
          <w:p w14:paraId="1A5645F1" w14:textId="77777777" w:rsidR="008A1DAE" w:rsidRPr="00C25616" w:rsidRDefault="008A1DAE" w:rsidP="00C25616">
            <w:pPr>
              <w:tabs>
                <w:tab w:val="left" w:pos="720"/>
              </w:tabs>
              <w:spacing w:line="360" w:lineRule="auto"/>
              <w:jc w:val="center"/>
              <w:rPr>
                <w:rFonts w:ascii="Times New Roman" w:eastAsia="仿宋" w:hAnsi="Times New Roman"/>
                <w:b/>
                <w:kern w:val="0"/>
                <w:sz w:val="28"/>
                <w:szCs w:val="28"/>
              </w:rPr>
            </w:pPr>
          </w:p>
        </w:tc>
        <w:tc>
          <w:tcPr>
            <w:tcW w:w="1164" w:type="pct"/>
            <w:vAlign w:val="center"/>
          </w:tcPr>
          <w:p w14:paraId="7AC5EAB7" w14:textId="77777777" w:rsidR="008A1DAE" w:rsidRPr="00C25616" w:rsidRDefault="00161543" w:rsidP="00C25616">
            <w:pPr>
              <w:tabs>
                <w:tab w:val="left" w:pos="720"/>
              </w:tabs>
              <w:spacing w:line="360" w:lineRule="auto"/>
              <w:jc w:val="center"/>
              <w:rPr>
                <w:rFonts w:ascii="Times New Roman" w:eastAsia="仿宋" w:hAnsi="Times New Roman"/>
                <w:b/>
                <w:kern w:val="0"/>
                <w:sz w:val="28"/>
                <w:szCs w:val="28"/>
              </w:rPr>
            </w:pPr>
            <w:r w:rsidRPr="00C25616">
              <w:rPr>
                <w:rFonts w:ascii="Times New Roman" w:eastAsia="仿宋" w:hAnsi="Times New Roman"/>
                <w:sz w:val="24"/>
                <w:szCs w:val="24"/>
              </w:rPr>
              <w:t>√</w:t>
            </w:r>
          </w:p>
        </w:tc>
        <w:tc>
          <w:tcPr>
            <w:tcW w:w="1111" w:type="pct"/>
            <w:vAlign w:val="center"/>
          </w:tcPr>
          <w:p w14:paraId="15CA6937" w14:textId="77777777" w:rsidR="008A1DAE" w:rsidRPr="00C25616" w:rsidRDefault="008A1DAE" w:rsidP="00C25616">
            <w:pPr>
              <w:tabs>
                <w:tab w:val="left" w:pos="720"/>
              </w:tabs>
              <w:spacing w:line="360" w:lineRule="auto"/>
              <w:jc w:val="center"/>
              <w:rPr>
                <w:rFonts w:ascii="Times New Roman" w:eastAsia="仿宋" w:hAnsi="Times New Roman"/>
                <w:b/>
                <w:kern w:val="0"/>
                <w:sz w:val="28"/>
                <w:szCs w:val="28"/>
              </w:rPr>
            </w:pPr>
          </w:p>
        </w:tc>
      </w:tr>
      <w:tr w:rsidR="00C25616" w:rsidRPr="00C25616" w14:paraId="21992BC4" w14:textId="77777777" w:rsidTr="00C25616">
        <w:tc>
          <w:tcPr>
            <w:tcW w:w="1562" w:type="pct"/>
            <w:vAlign w:val="center"/>
          </w:tcPr>
          <w:p w14:paraId="72FF34FF" w14:textId="77777777" w:rsidR="008A1DAE" w:rsidRPr="00C25616" w:rsidRDefault="00161543" w:rsidP="00C25616">
            <w:pPr>
              <w:tabs>
                <w:tab w:val="left" w:pos="720"/>
              </w:tabs>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互动探究</w:t>
            </w:r>
          </w:p>
        </w:tc>
        <w:tc>
          <w:tcPr>
            <w:tcW w:w="1163" w:type="pct"/>
            <w:vAlign w:val="center"/>
          </w:tcPr>
          <w:p w14:paraId="43A111FF" w14:textId="77777777" w:rsidR="008A1DAE" w:rsidRPr="00C25616" w:rsidRDefault="00161543" w:rsidP="00C25616">
            <w:pPr>
              <w:tabs>
                <w:tab w:val="left" w:pos="720"/>
              </w:tabs>
              <w:spacing w:line="360" w:lineRule="auto"/>
              <w:jc w:val="center"/>
              <w:rPr>
                <w:rFonts w:ascii="Times New Roman" w:eastAsia="仿宋" w:hAnsi="Times New Roman"/>
                <w:b/>
                <w:kern w:val="0"/>
                <w:sz w:val="28"/>
                <w:szCs w:val="28"/>
              </w:rPr>
            </w:pPr>
            <w:r w:rsidRPr="00C25616">
              <w:rPr>
                <w:rFonts w:ascii="Times New Roman" w:eastAsia="仿宋" w:hAnsi="Times New Roman"/>
                <w:sz w:val="24"/>
                <w:szCs w:val="24"/>
              </w:rPr>
              <w:t>√</w:t>
            </w:r>
          </w:p>
        </w:tc>
        <w:tc>
          <w:tcPr>
            <w:tcW w:w="1164" w:type="pct"/>
            <w:vAlign w:val="center"/>
          </w:tcPr>
          <w:p w14:paraId="153C4B1E" w14:textId="77777777" w:rsidR="008A1DAE" w:rsidRPr="00C25616" w:rsidRDefault="008A1DAE" w:rsidP="00C25616">
            <w:pPr>
              <w:tabs>
                <w:tab w:val="left" w:pos="720"/>
              </w:tabs>
              <w:spacing w:line="360" w:lineRule="auto"/>
              <w:jc w:val="center"/>
              <w:rPr>
                <w:rFonts w:ascii="Times New Roman" w:eastAsia="仿宋" w:hAnsi="Times New Roman"/>
                <w:b/>
                <w:kern w:val="0"/>
                <w:sz w:val="28"/>
                <w:szCs w:val="28"/>
              </w:rPr>
            </w:pPr>
          </w:p>
        </w:tc>
        <w:tc>
          <w:tcPr>
            <w:tcW w:w="1111" w:type="pct"/>
            <w:vAlign w:val="center"/>
          </w:tcPr>
          <w:p w14:paraId="451A6B74" w14:textId="77777777" w:rsidR="008A1DAE" w:rsidRPr="00C25616" w:rsidRDefault="008A1DAE" w:rsidP="00C25616">
            <w:pPr>
              <w:tabs>
                <w:tab w:val="left" w:pos="720"/>
              </w:tabs>
              <w:spacing w:line="360" w:lineRule="auto"/>
              <w:jc w:val="center"/>
              <w:rPr>
                <w:rFonts w:ascii="Times New Roman" w:eastAsia="仿宋" w:hAnsi="Times New Roman"/>
                <w:b/>
                <w:kern w:val="0"/>
                <w:sz w:val="28"/>
                <w:szCs w:val="28"/>
              </w:rPr>
            </w:pPr>
          </w:p>
        </w:tc>
      </w:tr>
      <w:tr w:rsidR="00C25616" w:rsidRPr="00C25616" w14:paraId="52FECE7E" w14:textId="77777777" w:rsidTr="00C25616">
        <w:tc>
          <w:tcPr>
            <w:tcW w:w="1562" w:type="pct"/>
            <w:vAlign w:val="center"/>
          </w:tcPr>
          <w:p w14:paraId="0C30C3E4" w14:textId="77777777" w:rsidR="008A1DAE" w:rsidRPr="00C25616" w:rsidRDefault="00161543" w:rsidP="00C25616">
            <w:pPr>
              <w:tabs>
                <w:tab w:val="left" w:pos="720"/>
              </w:tabs>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课外作业</w:t>
            </w:r>
          </w:p>
        </w:tc>
        <w:tc>
          <w:tcPr>
            <w:tcW w:w="1163" w:type="pct"/>
            <w:vAlign w:val="center"/>
          </w:tcPr>
          <w:p w14:paraId="45D7B275" w14:textId="77777777" w:rsidR="008A1DAE" w:rsidRPr="00C25616" w:rsidRDefault="008A1DAE" w:rsidP="00C25616">
            <w:pPr>
              <w:tabs>
                <w:tab w:val="left" w:pos="720"/>
              </w:tabs>
              <w:spacing w:line="360" w:lineRule="auto"/>
              <w:jc w:val="center"/>
              <w:rPr>
                <w:rFonts w:ascii="Times New Roman" w:eastAsia="仿宋" w:hAnsi="Times New Roman"/>
                <w:b/>
                <w:kern w:val="0"/>
                <w:sz w:val="28"/>
                <w:szCs w:val="28"/>
              </w:rPr>
            </w:pPr>
          </w:p>
        </w:tc>
        <w:tc>
          <w:tcPr>
            <w:tcW w:w="1164" w:type="pct"/>
            <w:vAlign w:val="center"/>
          </w:tcPr>
          <w:p w14:paraId="7EE607EB" w14:textId="77777777" w:rsidR="008A1DAE" w:rsidRPr="00C25616" w:rsidRDefault="00161543" w:rsidP="00C25616">
            <w:pPr>
              <w:tabs>
                <w:tab w:val="left" w:pos="720"/>
              </w:tabs>
              <w:spacing w:line="360" w:lineRule="auto"/>
              <w:jc w:val="center"/>
              <w:rPr>
                <w:rFonts w:ascii="Times New Roman" w:eastAsia="仿宋" w:hAnsi="Times New Roman"/>
                <w:b/>
                <w:kern w:val="0"/>
                <w:sz w:val="28"/>
                <w:szCs w:val="28"/>
              </w:rPr>
            </w:pPr>
            <w:r w:rsidRPr="00C25616">
              <w:rPr>
                <w:rFonts w:ascii="Times New Roman" w:eastAsia="仿宋" w:hAnsi="Times New Roman"/>
                <w:sz w:val="24"/>
                <w:szCs w:val="24"/>
              </w:rPr>
              <w:t>√</w:t>
            </w:r>
          </w:p>
        </w:tc>
        <w:tc>
          <w:tcPr>
            <w:tcW w:w="1111" w:type="pct"/>
            <w:vAlign w:val="center"/>
          </w:tcPr>
          <w:p w14:paraId="59CAC545" w14:textId="77777777" w:rsidR="008A1DAE" w:rsidRPr="00C25616" w:rsidRDefault="00161543" w:rsidP="00C25616">
            <w:pPr>
              <w:tabs>
                <w:tab w:val="left" w:pos="720"/>
              </w:tabs>
              <w:spacing w:line="360" w:lineRule="auto"/>
              <w:jc w:val="center"/>
              <w:rPr>
                <w:rFonts w:ascii="Times New Roman" w:eastAsia="仿宋" w:hAnsi="Times New Roman"/>
                <w:b/>
                <w:kern w:val="0"/>
                <w:sz w:val="28"/>
                <w:szCs w:val="28"/>
              </w:rPr>
            </w:pPr>
            <w:r w:rsidRPr="00C25616">
              <w:rPr>
                <w:rFonts w:ascii="Times New Roman" w:eastAsia="仿宋" w:hAnsi="Times New Roman"/>
                <w:sz w:val="24"/>
                <w:szCs w:val="24"/>
              </w:rPr>
              <w:t>√</w:t>
            </w:r>
          </w:p>
        </w:tc>
      </w:tr>
      <w:tr w:rsidR="00C25616" w:rsidRPr="00C25616" w14:paraId="0067C112" w14:textId="77777777" w:rsidTr="00C25616">
        <w:tc>
          <w:tcPr>
            <w:tcW w:w="1562" w:type="pct"/>
            <w:vAlign w:val="center"/>
          </w:tcPr>
          <w:p w14:paraId="14449D3B" w14:textId="77777777" w:rsidR="008A1DAE" w:rsidRPr="00C25616" w:rsidRDefault="00161543" w:rsidP="00C25616">
            <w:pPr>
              <w:tabs>
                <w:tab w:val="left" w:pos="720"/>
              </w:tabs>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拓展学习</w:t>
            </w:r>
          </w:p>
        </w:tc>
        <w:tc>
          <w:tcPr>
            <w:tcW w:w="1163" w:type="pct"/>
            <w:vAlign w:val="center"/>
          </w:tcPr>
          <w:p w14:paraId="275091AA" w14:textId="77777777" w:rsidR="008A1DAE" w:rsidRPr="00C25616" w:rsidRDefault="00161543" w:rsidP="00C25616">
            <w:pPr>
              <w:tabs>
                <w:tab w:val="left" w:pos="720"/>
              </w:tabs>
              <w:spacing w:line="360" w:lineRule="auto"/>
              <w:jc w:val="center"/>
              <w:rPr>
                <w:rFonts w:ascii="Times New Roman" w:eastAsia="仿宋" w:hAnsi="Times New Roman"/>
                <w:b/>
                <w:kern w:val="0"/>
                <w:sz w:val="28"/>
                <w:szCs w:val="28"/>
              </w:rPr>
            </w:pPr>
            <w:r w:rsidRPr="00C25616">
              <w:rPr>
                <w:rFonts w:ascii="Times New Roman" w:eastAsia="仿宋" w:hAnsi="Times New Roman"/>
                <w:sz w:val="24"/>
                <w:szCs w:val="24"/>
              </w:rPr>
              <w:t>√</w:t>
            </w:r>
          </w:p>
        </w:tc>
        <w:tc>
          <w:tcPr>
            <w:tcW w:w="1164" w:type="pct"/>
            <w:vAlign w:val="center"/>
          </w:tcPr>
          <w:p w14:paraId="58F0E732" w14:textId="77777777" w:rsidR="008A1DAE" w:rsidRPr="00C25616" w:rsidRDefault="008A1DAE" w:rsidP="00C25616">
            <w:pPr>
              <w:tabs>
                <w:tab w:val="left" w:pos="720"/>
              </w:tabs>
              <w:spacing w:line="360" w:lineRule="auto"/>
              <w:jc w:val="center"/>
              <w:rPr>
                <w:rFonts w:ascii="Times New Roman" w:eastAsia="仿宋" w:hAnsi="Times New Roman"/>
                <w:b/>
                <w:kern w:val="0"/>
                <w:sz w:val="28"/>
                <w:szCs w:val="28"/>
              </w:rPr>
            </w:pPr>
          </w:p>
        </w:tc>
        <w:tc>
          <w:tcPr>
            <w:tcW w:w="1111" w:type="pct"/>
            <w:vAlign w:val="center"/>
          </w:tcPr>
          <w:p w14:paraId="2CE24B19" w14:textId="77777777" w:rsidR="008A1DAE" w:rsidRPr="00C25616" w:rsidRDefault="008A1DAE" w:rsidP="00C25616">
            <w:pPr>
              <w:tabs>
                <w:tab w:val="left" w:pos="720"/>
              </w:tabs>
              <w:spacing w:line="360" w:lineRule="auto"/>
              <w:jc w:val="center"/>
              <w:rPr>
                <w:rFonts w:ascii="Times New Roman" w:eastAsia="仿宋" w:hAnsi="Times New Roman"/>
                <w:b/>
                <w:kern w:val="0"/>
                <w:sz w:val="28"/>
                <w:szCs w:val="28"/>
              </w:rPr>
            </w:pPr>
          </w:p>
        </w:tc>
      </w:tr>
      <w:tr w:rsidR="00C25616" w:rsidRPr="00C25616" w14:paraId="2171DF09" w14:textId="77777777" w:rsidTr="00C25616">
        <w:tc>
          <w:tcPr>
            <w:tcW w:w="1562" w:type="pct"/>
            <w:vAlign w:val="center"/>
          </w:tcPr>
          <w:p w14:paraId="276691DA" w14:textId="77777777" w:rsidR="008A1DAE" w:rsidRPr="00C25616" w:rsidRDefault="00161543" w:rsidP="00C25616">
            <w:pPr>
              <w:tabs>
                <w:tab w:val="left" w:pos="720"/>
              </w:tabs>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线上线下考核评价</w:t>
            </w:r>
          </w:p>
        </w:tc>
        <w:tc>
          <w:tcPr>
            <w:tcW w:w="1163" w:type="pct"/>
            <w:vAlign w:val="center"/>
          </w:tcPr>
          <w:p w14:paraId="24F62886" w14:textId="77777777" w:rsidR="008A1DAE" w:rsidRPr="00C25616" w:rsidRDefault="008A1DAE" w:rsidP="00C25616">
            <w:pPr>
              <w:tabs>
                <w:tab w:val="left" w:pos="720"/>
              </w:tabs>
              <w:spacing w:line="360" w:lineRule="auto"/>
              <w:jc w:val="center"/>
              <w:rPr>
                <w:rFonts w:ascii="Times New Roman" w:eastAsia="仿宋" w:hAnsi="Times New Roman"/>
                <w:b/>
                <w:kern w:val="0"/>
                <w:sz w:val="28"/>
                <w:szCs w:val="28"/>
              </w:rPr>
            </w:pPr>
          </w:p>
        </w:tc>
        <w:tc>
          <w:tcPr>
            <w:tcW w:w="1164" w:type="pct"/>
            <w:vAlign w:val="center"/>
          </w:tcPr>
          <w:p w14:paraId="127D53C1" w14:textId="77777777" w:rsidR="008A1DAE" w:rsidRPr="00C25616" w:rsidRDefault="00161543" w:rsidP="00C25616">
            <w:pPr>
              <w:tabs>
                <w:tab w:val="left" w:pos="720"/>
              </w:tabs>
              <w:spacing w:line="360" w:lineRule="auto"/>
              <w:jc w:val="center"/>
              <w:rPr>
                <w:rFonts w:ascii="Times New Roman" w:eastAsia="仿宋" w:hAnsi="Times New Roman"/>
                <w:b/>
                <w:kern w:val="0"/>
                <w:sz w:val="28"/>
                <w:szCs w:val="28"/>
              </w:rPr>
            </w:pPr>
            <w:r w:rsidRPr="00C25616">
              <w:rPr>
                <w:rFonts w:ascii="Times New Roman" w:eastAsia="仿宋" w:hAnsi="Times New Roman"/>
                <w:sz w:val="24"/>
                <w:szCs w:val="24"/>
              </w:rPr>
              <w:t>√</w:t>
            </w:r>
          </w:p>
        </w:tc>
        <w:tc>
          <w:tcPr>
            <w:tcW w:w="1111" w:type="pct"/>
            <w:vAlign w:val="center"/>
          </w:tcPr>
          <w:p w14:paraId="6D02D9FE" w14:textId="77777777" w:rsidR="008A1DAE" w:rsidRPr="00C25616" w:rsidRDefault="00161543" w:rsidP="00C25616">
            <w:pPr>
              <w:tabs>
                <w:tab w:val="left" w:pos="720"/>
              </w:tabs>
              <w:spacing w:line="360" w:lineRule="auto"/>
              <w:jc w:val="center"/>
              <w:rPr>
                <w:rFonts w:ascii="Times New Roman" w:eastAsia="仿宋" w:hAnsi="Times New Roman"/>
                <w:b/>
                <w:kern w:val="0"/>
                <w:sz w:val="28"/>
                <w:szCs w:val="28"/>
              </w:rPr>
            </w:pPr>
            <w:r w:rsidRPr="00C25616">
              <w:rPr>
                <w:rFonts w:ascii="Times New Roman" w:eastAsia="仿宋" w:hAnsi="Times New Roman"/>
                <w:sz w:val="24"/>
                <w:szCs w:val="24"/>
              </w:rPr>
              <w:t>√</w:t>
            </w:r>
          </w:p>
        </w:tc>
      </w:tr>
    </w:tbl>
    <w:p w14:paraId="28861631" w14:textId="77777777" w:rsidR="008A1DAE" w:rsidRPr="00C25616" w:rsidRDefault="00161543" w:rsidP="00DF06A4">
      <w:pPr>
        <w:numPr>
          <w:ilvl w:val="0"/>
          <w:numId w:val="2"/>
        </w:numPr>
        <w:spacing w:beforeLines="50" w:before="156" w:line="360" w:lineRule="auto"/>
        <w:rPr>
          <w:rFonts w:ascii="Times New Roman" w:eastAsia="仿宋" w:hAnsi="Times New Roman"/>
          <w:b/>
          <w:sz w:val="30"/>
          <w:szCs w:val="30"/>
        </w:rPr>
      </w:pPr>
      <w:r w:rsidRPr="00C25616">
        <w:rPr>
          <w:rFonts w:ascii="Times New Roman" w:eastAsia="仿宋" w:hAnsi="Times New Roman"/>
          <w:b/>
          <w:sz w:val="30"/>
          <w:szCs w:val="30"/>
        </w:rPr>
        <w:t>课程目标对毕业要求的支撑</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3873"/>
        <w:gridCol w:w="653"/>
        <w:gridCol w:w="653"/>
        <w:gridCol w:w="653"/>
        <w:gridCol w:w="653"/>
      </w:tblGrid>
      <w:tr w:rsidR="00020D50" w:rsidRPr="00C25616" w14:paraId="1F855C5E" w14:textId="77777777" w:rsidTr="00B369C2">
        <w:trPr>
          <w:trHeight w:val="658"/>
          <w:jc w:val="center"/>
        </w:trPr>
        <w:tc>
          <w:tcPr>
            <w:tcW w:w="2031" w:type="dxa"/>
            <w:vMerge w:val="restart"/>
            <w:vAlign w:val="center"/>
          </w:tcPr>
          <w:p w14:paraId="3B0E18F0" w14:textId="77777777" w:rsidR="00020D50" w:rsidRPr="00C25616" w:rsidRDefault="00020D50" w:rsidP="00DF06A4">
            <w:pPr>
              <w:spacing w:line="360" w:lineRule="auto"/>
              <w:jc w:val="center"/>
              <w:rPr>
                <w:rFonts w:ascii="Times New Roman" w:eastAsia="仿宋" w:hAnsi="Times New Roman"/>
                <w:b/>
                <w:sz w:val="28"/>
                <w:szCs w:val="28"/>
              </w:rPr>
            </w:pPr>
            <w:r w:rsidRPr="00C25616">
              <w:rPr>
                <w:rFonts w:ascii="Times New Roman" w:eastAsia="仿宋" w:hAnsi="Times New Roman"/>
                <w:b/>
                <w:sz w:val="28"/>
                <w:szCs w:val="28"/>
              </w:rPr>
              <w:t>毕业要求</w:t>
            </w:r>
          </w:p>
        </w:tc>
        <w:tc>
          <w:tcPr>
            <w:tcW w:w="3873" w:type="dxa"/>
            <w:vMerge w:val="restart"/>
            <w:vAlign w:val="center"/>
          </w:tcPr>
          <w:p w14:paraId="26DF7F70" w14:textId="77777777" w:rsidR="00020D50" w:rsidRPr="00C25616" w:rsidRDefault="00020D50" w:rsidP="00DF06A4">
            <w:pPr>
              <w:spacing w:line="360" w:lineRule="auto"/>
              <w:jc w:val="center"/>
              <w:rPr>
                <w:rFonts w:ascii="Times New Roman" w:eastAsia="仿宋" w:hAnsi="Times New Roman"/>
                <w:b/>
                <w:sz w:val="28"/>
                <w:szCs w:val="28"/>
              </w:rPr>
            </w:pPr>
            <w:r w:rsidRPr="00C25616">
              <w:rPr>
                <w:rFonts w:ascii="Times New Roman" w:eastAsia="仿宋" w:hAnsi="Times New Roman"/>
                <w:b/>
                <w:sz w:val="28"/>
                <w:szCs w:val="28"/>
              </w:rPr>
              <w:t>毕业要求指标点</w:t>
            </w:r>
          </w:p>
        </w:tc>
        <w:tc>
          <w:tcPr>
            <w:tcW w:w="2612" w:type="dxa"/>
            <w:gridSpan w:val="4"/>
            <w:vAlign w:val="center"/>
          </w:tcPr>
          <w:p w14:paraId="6728B3C4" w14:textId="7B36A033" w:rsidR="00020D50" w:rsidRPr="00C25616" w:rsidRDefault="00020D50" w:rsidP="00DF06A4">
            <w:pPr>
              <w:spacing w:line="360" w:lineRule="auto"/>
              <w:jc w:val="center"/>
              <w:rPr>
                <w:rFonts w:ascii="Times New Roman" w:eastAsia="仿宋" w:hAnsi="Times New Roman"/>
                <w:b/>
                <w:sz w:val="28"/>
                <w:szCs w:val="28"/>
              </w:rPr>
            </w:pPr>
            <w:r w:rsidRPr="00C25616">
              <w:rPr>
                <w:rFonts w:ascii="Times New Roman" w:eastAsia="仿宋" w:hAnsi="Times New Roman"/>
                <w:b/>
                <w:sz w:val="28"/>
                <w:szCs w:val="28"/>
              </w:rPr>
              <w:t>课程目标</w:t>
            </w:r>
          </w:p>
        </w:tc>
      </w:tr>
      <w:tr w:rsidR="00020D50" w:rsidRPr="00C25616" w14:paraId="40DFA2EC" w14:textId="77777777" w:rsidTr="00020D50">
        <w:trPr>
          <w:trHeight w:val="562"/>
          <w:jc w:val="center"/>
        </w:trPr>
        <w:tc>
          <w:tcPr>
            <w:tcW w:w="2031" w:type="dxa"/>
            <w:vMerge/>
          </w:tcPr>
          <w:p w14:paraId="5A3546C8" w14:textId="77777777" w:rsidR="00020D50" w:rsidRPr="00C25616" w:rsidRDefault="00020D50" w:rsidP="00DF06A4">
            <w:pPr>
              <w:spacing w:line="360" w:lineRule="auto"/>
              <w:jc w:val="center"/>
              <w:rPr>
                <w:rFonts w:ascii="Times New Roman" w:eastAsia="仿宋" w:hAnsi="Times New Roman"/>
                <w:b/>
                <w:sz w:val="28"/>
                <w:szCs w:val="28"/>
              </w:rPr>
            </w:pPr>
          </w:p>
        </w:tc>
        <w:tc>
          <w:tcPr>
            <w:tcW w:w="3873" w:type="dxa"/>
            <w:vMerge/>
          </w:tcPr>
          <w:p w14:paraId="48E94F2E" w14:textId="77777777" w:rsidR="00020D50" w:rsidRPr="00C25616" w:rsidRDefault="00020D50" w:rsidP="00DF06A4">
            <w:pPr>
              <w:spacing w:line="360" w:lineRule="auto"/>
              <w:jc w:val="center"/>
              <w:rPr>
                <w:rFonts w:ascii="Times New Roman" w:eastAsia="仿宋" w:hAnsi="Times New Roman"/>
                <w:b/>
                <w:sz w:val="28"/>
                <w:szCs w:val="28"/>
              </w:rPr>
            </w:pPr>
          </w:p>
        </w:tc>
        <w:tc>
          <w:tcPr>
            <w:tcW w:w="653" w:type="dxa"/>
            <w:vAlign w:val="center"/>
          </w:tcPr>
          <w:p w14:paraId="398F8076" w14:textId="77777777" w:rsidR="00020D50" w:rsidRPr="00C25616" w:rsidRDefault="00020D50" w:rsidP="00DF06A4">
            <w:pPr>
              <w:spacing w:line="360" w:lineRule="auto"/>
              <w:jc w:val="center"/>
              <w:rPr>
                <w:rFonts w:ascii="Times New Roman" w:eastAsia="仿宋" w:hAnsi="Times New Roman"/>
                <w:b/>
                <w:sz w:val="28"/>
                <w:szCs w:val="28"/>
              </w:rPr>
            </w:pPr>
            <w:r w:rsidRPr="00C25616">
              <w:rPr>
                <w:rFonts w:ascii="Times New Roman" w:eastAsia="仿宋" w:hAnsi="Times New Roman"/>
                <w:b/>
                <w:sz w:val="28"/>
                <w:szCs w:val="28"/>
              </w:rPr>
              <w:t>1</w:t>
            </w:r>
          </w:p>
        </w:tc>
        <w:tc>
          <w:tcPr>
            <w:tcW w:w="653" w:type="dxa"/>
            <w:vAlign w:val="center"/>
          </w:tcPr>
          <w:p w14:paraId="51400628" w14:textId="77777777" w:rsidR="00020D50" w:rsidRPr="00C25616" w:rsidRDefault="00020D50" w:rsidP="00DF06A4">
            <w:pPr>
              <w:spacing w:line="360" w:lineRule="auto"/>
              <w:jc w:val="center"/>
              <w:rPr>
                <w:rFonts w:ascii="Times New Roman" w:eastAsia="仿宋" w:hAnsi="Times New Roman"/>
                <w:b/>
                <w:sz w:val="28"/>
                <w:szCs w:val="28"/>
              </w:rPr>
            </w:pPr>
            <w:r w:rsidRPr="00C25616">
              <w:rPr>
                <w:rFonts w:ascii="Times New Roman" w:eastAsia="仿宋" w:hAnsi="Times New Roman"/>
                <w:b/>
                <w:sz w:val="28"/>
                <w:szCs w:val="28"/>
              </w:rPr>
              <w:t>2</w:t>
            </w:r>
          </w:p>
        </w:tc>
        <w:tc>
          <w:tcPr>
            <w:tcW w:w="653" w:type="dxa"/>
            <w:vAlign w:val="center"/>
          </w:tcPr>
          <w:p w14:paraId="20391DD3" w14:textId="77777777" w:rsidR="00020D50" w:rsidRPr="00C25616" w:rsidRDefault="00020D50" w:rsidP="00DF06A4">
            <w:pPr>
              <w:spacing w:line="360" w:lineRule="auto"/>
              <w:jc w:val="center"/>
              <w:rPr>
                <w:rFonts w:ascii="Times New Roman" w:eastAsia="仿宋" w:hAnsi="Times New Roman"/>
                <w:b/>
                <w:sz w:val="28"/>
                <w:szCs w:val="28"/>
              </w:rPr>
            </w:pPr>
            <w:r w:rsidRPr="00C25616">
              <w:rPr>
                <w:rFonts w:ascii="Times New Roman" w:eastAsia="仿宋" w:hAnsi="Times New Roman"/>
                <w:b/>
                <w:sz w:val="28"/>
                <w:szCs w:val="28"/>
              </w:rPr>
              <w:t>3</w:t>
            </w:r>
          </w:p>
        </w:tc>
        <w:tc>
          <w:tcPr>
            <w:tcW w:w="653" w:type="dxa"/>
            <w:vAlign w:val="center"/>
          </w:tcPr>
          <w:p w14:paraId="2C47283E" w14:textId="77777777" w:rsidR="00020D50" w:rsidRPr="00C25616" w:rsidRDefault="00020D50" w:rsidP="00DF06A4">
            <w:pPr>
              <w:spacing w:line="360" w:lineRule="auto"/>
              <w:jc w:val="center"/>
              <w:rPr>
                <w:rFonts w:ascii="Times New Roman" w:eastAsia="仿宋" w:hAnsi="Times New Roman"/>
                <w:b/>
                <w:sz w:val="28"/>
                <w:szCs w:val="28"/>
              </w:rPr>
            </w:pPr>
            <w:r w:rsidRPr="00C25616">
              <w:rPr>
                <w:rFonts w:ascii="Times New Roman" w:eastAsia="仿宋" w:hAnsi="Times New Roman"/>
                <w:b/>
                <w:sz w:val="28"/>
                <w:szCs w:val="28"/>
              </w:rPr>
              <w:t>…</w:t>
            </w:r>
          </w:p>
        </w:tc>
      </w:tr>
      <w:tr w:rsidR="00020D50" w:rsidRPr="00C25616" w14:paraId="25C08863" w14:textId="77777777" w:rsidTr="00020D50">
        <w:trPr>
          <w:trHeight w:val="1974"/>
          <w:jc w:val="center"/>
        </w:trPr>
        <w:tc>
          <w:tcPr>
            <w:tcW w:w="2031" w:type="dxa"/>
            <w:vAlign w:val="center"/>
          </w:tcPr>
          <w:p w14:paraId="5E7A0DC0" w14:textId="77777777" w:rsidR="00020D50" w:rsidRPr="00C25616" w:rsidRDefault="00020D50" w:rsidP="00DF06A4">
            <w:pPr>
              <w:autoSpaceDE w:val="0"/>
              <w:autoSpaceDN w:val="0"/>
              <w:adjustRightInd w:val="0"/>
              <w:spacing w:line="360" w:lineRule="auto"/>
              <w:rPr>
                <w:rFonts w:ascii="Times New Roman" w:eastAsia="仿宋" w:hAnsi="Times New Roman"/>
                <w:sz w:val="28"/>
                <w:szCs w:val="28"/>
              </w:rPr>
            </w:pPr>
            <w:r w:rsidRPr="00C25616">
              <w:rPr>
                <w:rFonts w:ascii="Times New Roman" w:eastAsia="仿宋" w:hAnsi="Times New Roman"/>
                <w:sz w:val="28"/>
                <w:szCs w:val="28"/>
              </w:rPr>
              <w:t>毕业要求</w:t>
            </w:r>
            <w:r w:rsidRPr="00C25616">
              <w:rPr>
                <w:rFonts w:ascii="Times New Roman" w:eastAsia="仿宋" w:hAnsi="Times New Roman"/>
                <w:sz w:val="28"/>
                <w:szCs w:val="28"/>
              </w:rPr>
              <w:t xml:space="preserve">2. </w:t>
            </w:r>
            <w:r w:rsidRPr="00C25616">
              <w:rPr>
                <w:rFonts w:ascii="Times New Roman" w:eastAsia="仿宋" w:hAnsi="Times New Roman"/>
                <w:sz w:val="28"/>
                <w:szCs w:val="28"/>
              </w:rPr>
              <w:t>问题分析</w:t>
            </w:r>
          </w:p>
        </w:tc>
        <w:tc>
          <w:tcPr>
            <w:tcW w:w="3873" w:type="dxa"/>
            <w:vAlign w:val="center"/>
          </w:tcPr>
          <w:p w14:paraId="0B6E6CAC" w14:textId="77777777" w:rsidR="00020D50" w:rsidRPr="00C25616" w:rsidRDefault="00020D50" w:rsidP="00DF06A4">
            <w:pPr>
              <w:autoSpaceDE w:val="0"/>
              <w:autoSpaceDN w:val="0"/>
              <w:adjustRightInd w:val="0"/>
              <w:spacing w:line="360" w:lineRule="auto"/>
              <w:rPr>
                <w:rFonts w:ascii="Times New Roman" w:eastAsia="仿宋" w:hAnsi="Times New Roman"/>
                <w:sz w:val="28"/>
                <w:szCs w:val="28"/>
              </w:rPr>
            </w:pPr>
            <w:r w:rsidRPr="00C25616">
              <w:rPr>
                <w:rFonts w:ascii="Times New Roman" w:eastAsia="仿宋" w:hAnsi="Times New Roman"/>
                <w:sz w:val="28"/>
                <w:szCs w:val="28"/>
              </w:rPr>
              <w:t>毕业要求</w:t>
            </w:r>
            <w:r w:rsidRPr="00C25616">
              <w:rPr>
                <w:rFonts w:ascii="Times New Roman" w:eastAsia="仿宋" w:hAnsi="Times New Roman"/>
                <w:sz w:val="28"/>
                <w:szCs w:val="28"/>
              </w:rPr>
              <w:t>2.2:</w:t>
            </w:r>
            <w:r w:rsidRPr="00C25616">
              <w:rPr>
                <w:rFonts w:ascii="Times New Roman" w:eastAsia="仿宋" w:hAnsi="Times New Roman"/>
                <w:sz w:val="28"/>
                <w:szCs w:val="28"/>
              </w:rPr>
              <w:t>能够对高分子材料制备、加工及应用等方面的复杂工程问题进行提炼、分析，判断关键技术问题</w:t>
            </w:r>
            <w:r w:rsidRPr="00C25616">
              <w:rPr>
                <w:rFonts w:ascii="Times New Roman" w:eastAsia="仿宋" w:hAnsi="Times New Roman"/>
                <w:sz w:val="28"/>
                <w:szCs w:val="28"/>
              </w:rPr>
              <w:t xml:space="preserve"> </w:t>
            </w:r>
            <w:r w:rsidRPr="00C25616">
              <w:rPr>
                <w:rFonts w:ascii="Times New Roman" w:eastAsia="仿宋" w:hAnsi="Times New Roman"/>
                <w:szCs w:val="21"/>
              </w:rPr>
              <w:t>。</w:t>
            </w:r>
          </w:p>
        </w:tc>
        <w:tc>
          <w:tcPr>
            <w:tcW w:w="653" w:type="dxa"/>
            <w:vAlign w:val="center"/>
          </w:tcPr>
          <w:p w14:paraId="264BC7DF" w14:textId="77777777" w:rsidR="00020D50" w:rsidRPr="00C25616" w:rsidRDefault="00020D50" w:rsidP="00DF06A4">
            <w:pPr>
              <w:autoSpaceDE w:val="0"/>
              <w:autoSpaceDN w:val="0"/>
              <w:adjustRightInd w:val="0"/>
              <w:spacing w:line="360" w:lineRule="auto"/>
              <w:rPr>
                <w:rFonts w:ascii="Times New Roman" w:eastAsia="仿宋" w:hAnsi="Times New Roman"/>
                <w:sz w:val="28"/>
                <w:szCs w:val="28"/>
              </w:rPr>
            </w:pPr>
            <w:r w:rsidRPr="00C25616">
              <w:rPr>
                <w:rFonts w:ascii="Times New Roman" w:eastAsia="仿宋" w:hAnsi="Times New Roman"/>
                <w:sz w:val="28"/>
                <w:szCs w:val="28"/>
              </w:rPr>
              <w:t>0.3</w:t>
            </w:r>
          </w:p>
        </w:tc>
        <w:tc>
          <w:tcPr>
            <w:tcW w:w="653" w:type="dxa"/>
            <w:vAlign w:val="center"/>
          </w:tcPr>
          <w:p w14:paraId="443F7121" w14:textId="77777777" w:rsidR="00020D50" w:rsidRPr="00C25616" w:rsidRDefault="00020D50"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0.5</w:t>
            </w:r>
          </w:p>
        </w:tc>
        <w:tc>
          <w:tcPr>
            <w:tcW w:w="653" w:type="dxa"/>
            <w:vAlign w:val="center"/>
          </w:tcPr>
          <w:p w14:paraId="50E3E4E4" w14:textId="77777777" w:rsidR="00020D50" w:rsidRPr="00C25616" w:rsidRDefault="00020D50"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0.2</w:t>
            </w:r>
          </w:p>
        </w:tc>
        <w:tc>
          <w:tcPr>
            <w:tcW w:w="653" w:type="dxa"/>
            <w:vAlign w:val="center"/>
          </w:tcPr>
          <w:p w14:paraId="5442E7B9" w14:textId="77777777" w:rsidR="00020D50" w:rsidRPr="00C25616" w:rsidRDefault="00020D50" w:rsidP="00DF06A4">
            <w:pPr>
              <w:spacing w:line="360" w:lineRule="auto"/>
              <w:jc w:val="center"/>
              <w:rPr>
                <w:rFonts w:ascii="Times New Roman" w:eastAsia="仿宋" w:hAnsi="Times New Roman"/>
                <w:sz w:val="28"/>
                <w:szCs w:val="28"/>
              </w:rPr>
            </w:pPr>
          </w:p>
        </w:tc>
      </w:tr>
      <w:tr w:rsidR="00020D50" w:rsidRPr="00C25616" w14:paraId="7EB6E9F0" w14:textId="77777777" w:rsidTr="00020D50">
        <w:trPr>
          <w:trHeight w:val="1974"/>
          <w:jc w:val="center"/>
        </w:trPr>
        <w:tc>
          <w:tcPr>
            <w:tcW w:w="2031" w:type="dxa"/>
            <w:vAlign w:val="center"/>
          </w:tcPr>
          <w:p w14:paraId="663D122F" w14:textId="77777777" w:rsidR="00020D50" w:rsidRPr="00C25616" w:rsidRDefault="00020D50" w:rsidP="00DF06A4">
            <w:pPr>
              <w:autoSpaceDE w:val="0"/>
              <w:autoSpaceDN w:val="0"/>
              <w:adjustRightInd w:val="0"/>
              <w:spacing w:line="360" w:lineRule="auto"/>
              <w:rPr>
                <w:rFonts w:ascii="Times New Roman" w:eastAsia="仿宋" w:hAnsi="Times New Roman"/>
                <w:sz w:val="28"/>
                <w:szCs w:val="28"/>
              </w:rPr>
            </w:pPr>
            <w:r w:rsidRPr="00C25616">
              <w:rPr>
                <w:rFonts w:ascii="Times New Roman" w:eastAsia="仿宋" w:hAnsi="Times New Roman"/>
                <w:sz w:val="28"/>
                <w:szCs w:val="28"/>
              </w:rPr>
              <w:t>毕业要求</w:t>
            </w:r>
            <w:r w:rsidRPr="00C25616">
              <w:rPr>
                <w:rFonts w:ascii="Times New Roman" w:eastAsia="仿宋" w:hAnsi="Times New Roman"/>
                <w:sz w:val="28"/>
                <w:szCs w:val="28"/>
              </w:rPr>
              <w:t>3.</w:t>
            </w:r>
            <w:r w:rsidRPr="00C25616">
              <w:rPr>
                <w:rFonts w:ascii="Times New Roman" w:eastAsia="仿宋" w:hAnsi="Times New Roman"/>
                <w:sz w:val="28"/>
                <w:szCs w:val="28"/>
              </w:rPr>
              <w:t>设计</w:t>
            </w:r>
            <w:r w:rsidRPr="00C25616">
              <w:rPr>
                <w:rFonts w:ascii="Times New Roman" w:eastAsia="仿宋" w:hAnsi="Times New Roman"/>
                <w:sz w:val="28"/>
                <w:szCs w:val="28"/>
              </w:rPr>
              <w:t>/</w:t>
            </w:r>
            <w:r w:rsidRPr="00C25616">
              <w:rPr>
                <w:rFonts w:ascii="Times New Roman" w:eastAsia="仿宋" w:hAnsi="Times New Roman"/>
                <w:sz w:val="28"/>
                <w:szCs w:val="28"/>
              </w:rPr>
              <w:t>开发解决方案</w:t>
            </w:r>
          </w:p>
        </w:tc>
        <w:tc>
          <w:tcPr>
            <w:tcW w:w="3873" w:type="dxa"/>
            <w:vAlign w:val="center"/>
          </w:tcPr>
          <w:p w14:paraId="4FEF7535" w14:textId="77777777" w:rsidR="00020D50" w:rsidRPr="00C25616" w:rsidRDefault="00020D50" w:rsidP="00DF06A4">
            <w:pPr>
              <w:autoSpaceDE w:val="0"/>
              <w:autoSpaceDN w:val="0"/>
              <w:adjustRightInd w:val="0"/>
              <w:spacing w:line="360" w:lineRule="auto"/>
              <w:rPr>
                <w:rFonts w:ascii="Times New Roman" w:eastAsia="仿宋" w:hAnsi="Times New Roman"/>
                <w:sz w:val="28"/>
                <w:szCs w:val="28"/>
              </w:rPr>
            </w:pPr>
            <w:r w:rsidRPr="00C25616">
              <w:rPr>
                <w:rFonts w:ascii="Times New Roman" w:eastAsia="仿宋" w:hAnsi="Times New Roman"/>
                <w:sz w:val="28"/>
                <w:szCs w:val="28"/>
              </w:rPr>
              <w:t>毕业要求</w:t>
            </w:r>
            <w:r w:rsidRPr="00C25616">
              <w:rPr>
                <w:rFonts w:ascii="Times New Roman" w:eastAsia="仿宋" w:hAnsi="Times New Roman"/>
                <w:sz w:val="28"/>
                <w:szCs w:val="28"/>
              </w:rPr>
              <w:t>3.1</w:t>
            </w:r>
            <w:r w:rsidRPr="00C25616">
              <w:rPr>
                <w:rFonts w:ascii="Times New Roman" w:eastAsia="仿宋" w:hAnsi="Times New Roman"/>
                <w:sz w:val="28"/>
                <w:szCs w:val="28"/>
              </w:rPr>
              <w:t>：能够针对高分子材料合成与制备的工程问题，能够设计合理的解决方案，设计满足特定需求的系统和工艺流程。</w:t>
            </w:r>
          </w:p>
        </w:tc>
        <w:tc>
          <w:tcPr>
            <w:tcW w:w="653" w:type="dxa"/>
            <w:vAlign w:val="center"/>
          </w:tcPr>
          <w:p w14:paraId="30704DD1" w14:textId="77777777" w:rsidR="00020D50" w:rsidRPr="00C25616" w:rsidRDefault="00020D50" w:rsidP="00DF06A4">
            <w:pPr>
              <w:autoSpaceDE w:val="0"/>
              <w:autoSpaceDN w:val="0"/>
              <w:adjustRightInd w:val="0"/>
              <w:spacing w:line="360" w:lineRule="auto"/>
              <w:rPr>
                <w:rFonts w:ascii="Times New Roman" w:eastAsia="仿宋" w:hAnsi="Times New Roman"/>
                <w:sz w:val="28"/>
                <w:szCs w:val="28"/>
              </w:rPr>
            </w:pPr>
          </w:p>
        </w:tc>
        <w:tc>
          <w:tcPr>
            <w:tcW w:w="653" w:type="dxa"/>
            <w:vAlign w:val="center"/>
          </w:tcPr>
          <w:p w14:paraId="5F66236A" w14:textId="77777777" w:rsidR="00020D50" w:rsidRPr="00C25616" w:rsidRDefault="00020D50"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0.5</w:t>
            </w:r>
          </w:p>
        </w:tc>
        <w:tc>
          <w:tcPr>
            <w:tcW w:w="653" w:type="dxa"/>
            <w:vAlign w:val="center"/>
          </w:tcPr>
          <w:p w14:paraId="6C698733" w14:textId="77777777" w:rsidR="00020D50" w:rsidRPr="00C25616" w:rsidRDefault="00020D50"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0.5</w:t>
            </w:r>
          </w:p>
        </w:tc>
        <w:tc>
          <w:tcPr>
            <w:tcW w:w="653" w:type="dxa"/>
            <w:vAlign w:val="center"/>
          </w:tcPr>
          <w:p w14:paraId="42136FDB" w14:textId="77777777" w:rsidR="00020D50" w:rsidRPr="00C25616" w:rsidRDefault="00020D50" w:rsidP="00DF06A4">
            <w:pPr>
              <w:spacing w:line="360" w:lineRule="auto"/>
              <w:jc w:val="center"/>
              <w:rPr>
                <w:rFonts w:ascii="Times New Roman" w:eastAsia="仿宋" w:hAnsi="Times New Roman"/>
                <w:sz w:val="28"/>
                <w:szCs w:val="28"/>
              </w:rPr>
            </w:pPr>
          </w:p>
        </w:tc>
      </w:tr>
      <w:tr w:rsidR="00020D50" w:rsidRPr="00C25616" w14:paraId="05AF08D9" w14:textId="77777777" w:rsidTr="00020D50">
        <w:trPr>
          <w:trHeight w:val="658"/>
          <w:jc w:val="center"/>
        </w:trPr>
        <w:tc>
          <w:tcPr>
            <w:tcW w:w="2031" w:type="dxa"/>
            <w:vAlign w:val="center"/>
          </w:tcPr>
          <w:p w14:paraId="4A39A408" w14:textId="77777777" w:rsidR="00020D50" w:rsidRPr="00C25616" w:rsidRDefault="00020D50" w:rsidP="00DF06A4">
            <w:pPr>
              <w:autoSpaceDE w:val="0"/>
              <w:autoSpaceDN w:val="0"/>
              <w:adjustRightInd w:val="0"/>
              <w:spacing w:line="360" w:lineRule="auto"/>
              <w:rPr>
                <w:rFonts w:ascii="Times New Roman" w:eastAsia="仿宋" w:hAnsi="Times New Roman"/>
                <w:sz w:val="28"/>
                <w:szCs w:val="28"/>
              </w:rPr>
            </w:pPr>
            <w:r w:rsidRPr="00C25616">
              <w:rPr>
                <w:rFonts w:ascii="Times New Roman" w:eastAsia="仿宋" w:hAnsi="Times New Roman"/>
                <w:sz w:val="28"/>
                <w:szCs w:val="28"/>
              </w:rPr>
              <w:t>毕业要求</w:t>
            </w:r>
            <w:r w:rsidRPr="00C25616">
              <w:rPr>
                <w:rFonts w:ascii="Times New Roman" w:eastAsia="仿宋" w:hAnsi="Times New Roman"/>
                <w:sz w:val="28"/>
                <w:szCs w:val="28"/>
              </w:rPr>
              <w:t>11.</w:t>
            </w:r>
          </w:p>
          <w:p w14:paraId="2095C821" w14:textId="1E776222" w:rsidR="00020D50" w:rsidRPr="00C25616" w:rsidRDefault="00020D50" w:rsidP="00DF06A4">
            <w:pPr>
              <w:autoSpaceDE w:val="0"/>
              <w:autoSpaceDN w:val="0"/>
              <w:adjustRightInd w:val="0"/>
              <w:spacing w:line="360" w:lineRule="auto"/>
              <w:rPr>
                <w:rFonts w:ascii="Times New Roman" w:eastAsia="仿宋" w:hAnsi="Times New Roman"/>
                <w:sz w:val="28"/>
                <w:szCs w:val="28"/>
              </w:rPr>
            </w:pPr>
            <w:r w:rsidRPr="00C25616">
              <w:rPr>
                <w:rFonts w:ascii="Times New Roman" w:eastAsia="仿宋" w:hAnsi="Times New Roman"/>
                <w:sz w:val="28"/>
                <w:szCs w:val="28"/>
              </w:rPr>
              <w:lastRenderedPageBreak/>
              <w:t>项目管理</w:t>
            </w:r>
          </w:p>
        </w:tc>
        <w:tc>
          <w:tcPr>
            <w:tcW w:w="3873" w:type="dxa"/>
            <w:vAlign w:val="center"/>
          </w:tcPr>
          <w:p w14:paraId="2D2B582E" w14:textId="77777777" w:rsidR="00020D50" w:rsidRPr="00C25616" w:rsidRDefault="00020D50" w:rsidP="00DF06A4">
            <w:pPr>
              <w:autoSpaceDE w:val="0"/>
              <w:autoSpaceDN w:val="0"/>
              <w:adjustRightInd w:val="0"/>
              <w:spacing w:line="360" w:lineRule="auto"/>
              <w:rPr>
                <w:rFonts w:ascii="Times New Roman" w:eastAsia="仿宋" w:hAnsi="Times New Roman"/>
                <w:sz w:val="28"/>
                <w:szCs w:val="28"/>
              </w:rPr>
            </w:pPr>
            <w:r w:rsidRPr="00C25616">
              <w:rPr>
                <w:rFonts w:ascii="Times New Roman" w:eastAsia="仿宋" w:hAnsi="Times New Roman"/>
                <w:sz w:val="28"/>
                <w:szCs w:val="28"/>
              </w:rPr>
              <w:lastRenderedPageBreak/>
              <w:t>毕业要求</w:t>
            </w:r>
            <w:r w:rsidRPr="00C25616">
              <w:rPr>
                <w:rFonts w:ascii="Times New Roman" w:eastAsia="仿宋" w:hAnsi="Times New Roman"/>
                <w:sz w:val="28"/>
                <w:szCs w:val="28"/>
              </w:rPr>
              <w:t>11.2</w:t>
            </w:r>
            <w:r w:rsidRPr="00C25616">
              <w:rPr>
                <w:rFonts w:ascii="Times New Roman" w:eastAsia="仿宋" w:hAnsi="Times New Roman"/>
                <w:sz w:val="28"/>
                <w:szCs w:val="28"/>
              </w:rPr>
              <w:t>：了解高分子材</w:t>
            </w:r>
            <w:r w:rsidRPr="00C25616">
              <w:rPr>
                <w:rFonts w:ascii="Times New Roman" w:eastAsia="仿宋" w:hAnsi="Times New Roman"/>
                <w:sz w:val="28"/>
                <w:szCs w:val="28"/>
              </w:rPr>
              <w:lastRenderedPageBreak/>
              <w:t>料工程及产品全周期、全流程的成本构成，理解其中涉及的工程管理与经济决策问题。</w:t>
            </w:r>
          </w:p>
        </w:tc>
        <w:tc>
          <w:tcPr>
            <w:tcW w:w="653" w:type="dxa"/>
            <w:vAlign w:val="center"/>
          </w:tcPr>
          <w:p w14:paraId="72E2AD68" w14:textId="77777777" w:rsidR="00020D50" w:rsidRPr="00C25616" w:rsidRDefault="00020D50" w:rsidP="00DF06A4">
            <w:pPr>
              <w:autoSpaceDE w:val="0"/>
              <w:autoSpaceDN w:val="0"/>
              <w:adjustRightInd w:val="0"/>
              <w:spacing w:line="360" w:lineRule="auto"/>
              <w:rPr>
                <w:rFonts w:ascii="Times New Roman" w:eastAsia="仿宋" w:hAnsi="Times New Roman"/>
                <w:sz w:val="28"/>
                <w:szCs w:val="28"/>
              </w:rPr>
            </w:pPr>
            <w:r w:rsidRPr="00C25616">
              <w:rPr>
                <w:rFonts w:ascii="Times New Roman" w:eastAsia="仿宋" w:hAnsi="Times New Roman"/>
                <w:sz w:val="28"/>
                <w:szCs w:val="28"/>
              </w:rPr>
              <w:lastRenderedPageBreak/>
              <w:t>1.0</w:t>
            </w:r>
          </w:p>
        </w:tc>
        <w:tc>
          <w:tcPr>
            <w:tcW w:w="653" w:type="dxa"/>
            <w:vAlign w:val="center"/>
          </w:tcPr>
          <w:p w14:paraId="7D2360AB" w14:textId="77777777" w:rsidR="00020D50" w:rsidRPr="00C25616" w:rsidRDefault="00020D50" w:rsidP="00DF06A4">
            <w:pPr>
              <w:spacing w:line="360" w:lineRule="auto"/>
              <w:jc w:val="center"/>
              <w:rPr>
                <w:rFonts w:ascii="Times New Roman" w:eastAsia="仿宋" w:hAnsi="Times New Roman"/>
                <w:sz w:val="28"/>
                <w:szCs w:val="28"/>
              </w:rPr>
            </w:pPr>
          </w:p>
        </w:tc>
        <w:tc>
          <w:tcPr>
            <w:tcW w:w="653" w:type="dxa"/>
            <w:vAlign w:val="center"/>
          </w:tcPr>
          <w:p w14:paraId="514083EB" w14:textId="77777777" w:rsidR="00020D50" w:rsidRPr="00C25616" w:rsidRDefault="00020D50" w:rsidP="00DF06A4">
            <w:pPr>
              <w:spacing w:line="360" w:lineRule="auto"/>
              <w:jc w:val="center"/>
              <w:rPr>
                <w:rFonts w:ascii="Times New Roman" w:eastAsia="仿宋" w:hAnsi="Times New Roman"/>
                <w:sz w:val="28"/>
                <w:szCs w:val="28"/>
              </w:rPr>
            </w:pPr>
          </w:p>
        </w:tc>
        <w:tc>
          <w:tcPr>
            <w:tcW w:w="653" w:type="dxa"/>
            <w:vAlign w:val="center"/>
          </w:tcPr>
          <w:p w14:paraId="4A5A4FAA" w14:textId="77777777" w:rsidR="00020D50" w:rsidRPr="00C25616" w:rsidRDefault="00020D50" w:rsidP="00DF06A4">
            <w:pPr>
              <w:spacing w:line="360" w:lineRule="auto"/>
              <w:jc w:val="center"/>
              <w:rPr>
                <w:rFonts w:ascii="Times New Roman" w:eastAsia="仿宋" w:hAnsi="Times New Roman"/>
                <w:sz w:val="28"/>
                <w:szCs w:val="28"/>
              </w:rPr>
            </w:pPr>
          </w:p>
        </w:tc>
      </w:tr>
    </w:tbl>
    <w:p w14:paraId="26F32960" w14:textId="77777777" w:rsidR="008A1DAE" w:rsidRPr="00C25616" w:rsidRDefault="00161543" w:rsidP="00DF06A4">
      <w:pPr>
        <w:numPr>
          <w:ilvl w:val="0"/>
          <w:numId w:val="1"/>
        </w:numPr>
        <w:spacing w:beforeLines="100" w:before="312" w:line="360" w:lineRule="auto"/>
        <w:rPr>
          <w:rFonts w:ascii="Times New Roman" w:eastAsia="仿宋" w:hAnsi="Times New Roman"/>
          <w:b/>
          <w:sz w:val="32"/>
          <w:szCs w:val="32"/>
        </w:rPr>
      </w:pPr>
      <w:r w:rsidRPr="00C25616">
        <w:rPr>
          <w:rFonts w:ascii="Times New Roman" w:eastAsia="仿宋" w:hAnsi="Times New Roman"/>
          <w:b/>
          <w:sz w:val="32"/>
          <w:szCs w:val="32"/>
        </w:rPr>
        <w:t>课程教学内容</w:t>
      </w:r>
    </w:p>
    <w:p w14:paraId="598718B9" w14:textId="20FBB774" w:rsidR="008A1DAE" w:rsidRPr="00C25616" w:rsidRDefault="00161543" w:rsidP="00DF06A4">
      <w:pPr>
        <w:adjustRightInd w:val="0"/>
        <w:snapToGrid w:val="0"/>
        <w:spacing w:beforeLines="50" w:before="156" w:line="360" w:lineRule="auto"/>
        <w:ind w:left="1715" w:hangingChars="712" w:hanging="1715"/>
        <w:jc w:val="center"/>
        <w:rPr>
          <w:rFonts w:ascii="Times New Roman" w:eastAsia="仿宋" w:hAnsi="Times New Roman"/>
          <w:b/>
          <w:sz w:val="24"/>
        </w:rPr>
      </w:pPr>
      <w:r w:rsidRPr="00C25616">
        <w:rPr>
          <w:rFonts w:ascii="Times New Roman" w:eastAsia="仿宋" w:hAnsi="Times New Roman"/>
          <w:b/>
          <w:sz w:val="24"/>
        </w:rPr>
        <w:t>第一章</w:t>
      </w:r>
      <w:r w:rsidR="00DF06A4" w:rsidRPr="00C25616">
        <w:rPr>
          <w:rFonts w:ascii="Times New Roman" w:eastAsia="仿宋" w:hAnsi="Times New Roman" w:hint="eastAsia"/>
          <w:b/>
          <w:sz w:val="24"/>
        </w:rPr>
        <w:t xml:space="preserve"> </w:t>
      </w:r>
      <w:r w:rsidR="00DF06A4" w:rsidRPr="00C25616">
        <w:rPr>
          <w:rFonts w:ascii="Times New Roman" w:eastAsia="仿宋" w:hAnsi="Times New Roman"/>
          <w:b/>
          <w:sz w:val="24"/>
        </w:rPr>
        <w:t xml:space="preserve"> </w:t>
      </w:r>
      <w:r w:rsidRPr="00C25616">
        <w:rPr>
          <w:rFonts w:ascii="Times New Roman" w:eastAsia="仿宋" w:hAnsi="Times New Roman"/>
          <w:b/>
          <w:sz w:val="24"/>
        </w:rPr>
        <w:t>高分子合成原理及工艺学绪论（</w:t>
      </w:r>
      <w:r w:rsidRPr="00C25616">
        <w:rPr>
          <w:rFonts w:ascii="Times New Roman" w:eastAsia="仿宋" w:hAnsi="Times New Roman"/>
          <w:b/>
          <w:sz w:val="24"/>
        </w:rPr>
        <w:t>2</w:t>
      </w:r>
      <w:r w:rsidRPr="00C25616">
        <w:rPr>
          <w:rFonts w:ascii="Times New Roman" w:eastAsia="仿宋" w:hAnsi="Times New Roman"/>
          <w:b/>
          <w:sz w:val="24"/>
        </w:rPr>
        <w:t>学时）</w:t>
      </w:r>
    </w:p>
    <w:p w14:paraId="2ECC4AAC" w14:textId="77777777" w:rsidR="008A1DAE" w:rsidRPr="00C25616" w:rsidRDefault="00161543" w:rsidP="00DF06A4">
      <w:pPr>
        <w:adjustRightInd w:val="0"/>
        <w:snapToGrid w:val="0"/>
        <w:spacing w:line="360" w:lineRule="auto"/>
        <w:ind w:firstLineChars="200" w:firstLine="480"/>
        <w:jc w:val="left"/>
        <w:rPr>
          <w:rFonts w:ascii="Times New Roman" w:eastAsia="仿宋" w:hAnsi="Times New Roman"/>
          <w:bCs/>
          <w:sz w:val="24"/>
        </w:rPr>
      </w:pPr>
      <w:r w:rsidRPr="00C25616">
        <w:rPr>
          <w:rFonts w:ascii="Times New Roman" w:eastAsia="仿宋" w:hAnsi="Times New Roman"/>
          <w:bCs/>
          <w:sz w:val="24"/>
        </w:rPr>
        <w:t>以高分子材料发展的历史沿革和最新发展趋势的介绍，激发学生的学习热情，进行学习本课程的动员；再通过介绍高分子工业合成的一般过程，使学生获得对本课程的主要教学内容和课程组织方式</w:t>
      </w:r>
      <w:r w:rsidRPr="00C25616">
        <w:rPr>
          <w:rFonts w:ascii="Times New Roman" w:eastAsia="仿宋" w:hAnsi="Times New Roman"/>
          <w:sz w:val="24"/>
        </w:rPr>
        <w:t>的整体概念。在此基础上</w:t>
      </w:r>
      <w:r w:rsidRPr="00C25616">
        <w:rPr>
          <w:rFonts w:ascii="Times New Roman" w:eastAsia="仿宋" w:hAnsi="Times New Roman"/>
          <w:bCs/>
          <w:sz w:val="24"/>
        </w:rPr>
        <w:t>提出对各知识点不同层次的要求。难点在于一开始就讲述合成高分子生产的主要过程，学生可能难于完全理解消化。</w:t>
      </w:r>
    </w:p>
    <w:p w14:paraId="6E597DAD" w14:textId="2EC581D0" w:rsidR="008A1DAE" w:rsidRPr="00C25616" w:rsidRDefault="00161543" w:rsidP="00DF06A4">
      <w:pPr>
        <w:pStyle w:val="af2"/>
        <w:numPr>
          <w:ilvl w:val="0"/>
          <w:numId w:val="23"/>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高分子合成工业的历史沿革和发展趋势</w:t>
      </w:r>
    </w:p>
    <w:p w14:paraId="7A3743D7" w14:textId="051976FD" w:rsidR="008A1DAE" w:rsidRPr="00C25616" w:rsidRDefault="00161543" w:rsidP="00DF06A4">
      <w:pPr>
        <w:pStyle w:val="af2"/>
        <w:numPr>
          <w:ilvl w:val="0"/>
          <w:numId w:val="23"/>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工业合成高分子的一般过程</w:t>
      </w:r>
      <w:r w:rsidRPr="00C25616">
        <w:rPr>
          <w:rFonts w:ascii="Times New Roman" w:eastAsia="仿宋" w:hAnsi="Times New Roman"/>
          <w:bCs/>
          <w:sz w:val="24"/>
        </w:rPr>
        <w:t>(</w:t>
      </w:r>
      <w:r w:rsidRPr="00C25616">
        <w:rPr>
          <w:rFonts w:ascii="Times New Roman" w:eastAsia="仿宋" w:hAnsi="Times New Roman"/>
          <w:bCs/>
          <w:sz w:val="24"/>
        </w:rPr>
        <w:t>重点）</w:t>
      </w:r>
    </w:p>
    <w:p w14:paraId="353281D2" w14:textId="6AF19DEF" w:rsidR="008A1DAE" w:rsidRPr="00C25616" w:rsidRDefault="00161543" w:rsidP="00DF06A4">
      <w:pPr>
        <w:pStyle w:val="af2"/>
        <w:numPr>
          <w:ilvl w:val="0"/>
          <w:numId w:val="23"/>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本课程对不同知识点的具体要求</w:t>
      </w:r>
    </w:p>
    <w:p w14:paraId="5BC5D073" w14:textId="65224836" w:rsidR="008A1DAE" w:rsidRPr="00C25616" w:rsidRDefault="00161543" w:rsidP="00DF06A4">
      <w:pPr>
        <w:adjustRightInd w:val="0"/>
        <w:snapToGrid w:val="0"/>
        <w:spacing w:beforeLines="50" w:before="156" w:line="360" w:lineRule="auto"/>
        <w:ind w:left="1715" w:hangingChars="712" w:hanging="1715"/>
        <w:jc w:val="center"/>
        <w:rPr>
          <w:rFonts w:ascii="Times New Roman" w:eastAsia="仿宋" w:hAnsi="Times New Roman"/>
          <w:b/>
          <w:sz w:val="24"/>
        </w:rPr>
      </w:pPr>
      <w:r w:rsidRPr="00C25616">
        <w:rPr>
          <w:rFonts w:ascii="Times New Roman" w:eastAsia="仿宋" w:hAnsi="Times New Roman"/>
          <w:b/>
          <w:sz w:val="24"/>
        </w:rPr>
        <w:t>第二章</w:t>
      </w:r>
      <w:r w:rsidR="00DF06A4" w:rsidRPr="00C25616">
        <w:rPr>
          <w:rFonts w:ascii="Times New Roman" w:eastAsia="仿宋" w:hAnsi="Times New Roman"/>
          <w:b/>
          <w:sz w:val="24"/>
        </w:rPr>
        <w:t xml:space="preserve">  </w:t>
      </w:r>
      <w:r w:rsidRPr="00C25616">
        <w:rPr>
          <w:rFonts w:ascii="Times New Roman" w:eastAsia="仿宋" w:hAnsi="Times New Roman"/>
          <w:b/>
          <w:sz w:val="24"/>
        </w:rPr>
        <w:t>生产单体的原料路线（</w:t>
      </w:r>
      <w:r w:rsidRPr="00C25616">
        <w:rPr>
          <w:rFonts w:ascii="Times New Roman" w:eastAsia="仿宋" w:hAnsi="Times New Roman"/>
          <w:b/>
          <w:sz w:val="24"/>
        </w:rPr>
        <w:t>3</w:t>
      </w:r>
      <w:r w:rsidRPr="00C25616">
        <w:rPr>
          <w:rFonts w:ascii="Times New Roman" w:eastAsia="仿宋" w:hAnsi="Times New Roman"/>
          <w:b/>
          <w:sz w:val="24"/>
        </w:rPr>
        <w:t>学时）</w:t>
      </w:r>
    </w:p>
    <w:p w14:paraId="4EDAC5AF" w14:textId="77777777" w:rsidR="008A1DAE" w:rsidRPr="00C25616" w:rsidRDefault="00161543" w:rsidP="00DF06A4">
      <w:pPr>
        <w:adjustRightInd w:val="0"/>
        <w:snapToGrid w:val="0"/>
        <w:spacing w:line="360" w:lineRule="auto"/>
        <w:ind w:firstLineChars="200" w:firstLine="480"/>
        <w:jc w:val="left"/>
        <w:rPr>
          <w:rFonts w:ascii="Times New Roman" w:eastAsia="仿宋" w:hAnsi="Times New Roman"/>
          <w:bCs/>
          <w:sz w:val="24"/>
        </w:rPr>
      </w:pPr>
      <w:r w:rsidRPr="00C25616">
        <w:rPr>
          <w:rFonts w:ascii="Times New Roman" w:eastAsia="仿宋" w:hAnsi="Times New Roman"/>
          <w:bCs/>
          <w:sz w:val="24"/>
        </w:rPr>
        <w:t>本章主要介绍从石油，煤炭和农副产品制备高分子原料的主要技术路线，目的是使学生系统了解从自然资源获取工业高分子合成原料的生产过程，了解来自不同原料路线的单体或其它化学品的特性。由于石油化工路线是目前合成高分子工业的单体和溶剂等原料的主要来源，因此石油裂解制烯烃的原理方法与主要工艺流程设计，是本章教学重点。</w:t>
      </w:r>
    </w:p>
    <w:p w14:paraId="39DEB8B8" w14:textId="77777777" w:rsidR="008A1DAE" w:rsidRPr="00C25616" w:rsidRDefault="00161543" w:rsidP="00DF06A4">
      <w:pPr>
        <w:pStyle w:val="af2"/>
        <w:numPr>
          <w:ilvl w:val="0"/>
          <w:numId w:val="24"/>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石油化工原料路线（重点）</w:t>
      </w:r>
    </w:p>
    <w:p w14:paraId="30614522" w14:textId="77777777" w:rsidR="008A1DAE" w:rsidRPr="00C25616" w:rsidRDefault="00161543" w:rsidP="00DF06A4">
      <w:pPr>
        <w:pStyle w:val="af2"/>
        <w:numPr>
          <w:ilvl w:val="0"/>
          <w:numId w:val="24"/>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二．煤炭原料路线</w:t>
      </w:r>
    </w:p>
    <w:p w14:paraId="1EA5FE79" w14:textId="77777777" w:rsidR="008A1DAE" w:rsidRPr="00C25616" w:rsidRDefault="00161543" w:rsidP="00DF06A4">
      <w:pPr>
        <w:pStyle w:val="af2"/>
        <w:numPr>
          <w:ilvl w:val="0"/>
          <w:numId w:val="24"/>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三．农副产品及天然气路线</w:t>
      </w:r>
    </w:p>
    <w:p w14:paraId="29C32C3D" w14:textId="721D5442" w:rsidR="008A1DAE" w:rsidRPr="00C25616" w:rsidRDefault="00DF06A4" w:rsidP="00DF06A4">
      <w:pPr>
        <w:adjustRightInd w:val="0"/>
        <w:snapToGrid w:val="0"/>
        <w:spacing w:beforeLines="50" w:before="156" w:line="360" w:lineRule="auto"/>
        <w:ind w:left="1715" w:hangingChars="712" w:hanging="1715"/>
        <w:jc w:val="center"/>
        <w:rPr>
          <w:rFonts w:ascii="Times New Roman" w:eastAsia="仿宋" w:hAnsi="Times New Roman"/>
          <w:b/>
          <w:sz w:val="24"/>
        </w:rPr>
      </w:pPr>
      <w:r w:rsidRPr="00C25616">
        <w:rPr>
          <w:rFonts w:ascii="Times New Roman" w:eastAsia="仿宋" w:hAnsi="Times New Roman" w:hint="eastAsia"/>
          <w:b/>
          <w:sz w:val="24"/>
        </w:rPr>
        <w:t>第三章</w:t>
      </w:r>
      <w:r w:rsidRPr="00C25616">
        <w:rPr>
          <w:rFonts w:ascii="Times New Roman" w:eastAsia="仿宋" w:hAnsi="Times New Roman" w:hint="eastAsia"/>
          <w:b/>
          <w:sz w:val="24"/>
        </w:rPr>
        <w:t xml:space="preserve"> </w:t>
      </w:r>
      <w:r w:rsidRPr="00C25616">
        <w:rPr>
          <w:rFonts w:ascii="Times New Roman" w:eastAsia="仿宋" w:hAnsi="Times New Roman"/>
          <w:b/>
          <w:sz w:val="24"/>
        </w:rPr>
        <w:t xml:space="preserve"> </w:t>
      </w:r>
      <w:r w:rsidR="00161543" w:rsidRPr="00C25616">
        <w:rPr>
          <w:rFonts w:ascii="Times New Roman" w:eastAsia="仿宋" w:hAnsi="Times New Roman"/>
          <w:b/>
          <w:sz w:val="24"/>
        </w:rPr>
        <w:t>自由基聚合工艺基础和本体聚合工艺（</w:t>
      </w:r>
      <w:r w:rsidR="00161543" w:rsidRPr="00C25616">
        <w:rPr>
          <w:rFonts w:ascii="Times New Roman" w:eastAsia="仿宋" w:hAnsi="Times New Roman"/>
          <w:b/>
          <w:sz w:val="24"/>
        </w:rPr>
        <w:t>6</w:t>
      </w:r>
      <w:r w:rsidR="00161543" w:rsidRPr="00C25616">
        <w:rPr>
          <w:rFonts w:ascii="Times New Roman" w:eastAsia="仿宋" w:hAnsi="Times New Roman"/>
          <w:b/>
          <w:sz w:val="24"/>
        </w:rPr>
        <w:t>学时）</w:t>
      </w:r>
    </w:p>
    <w:p w14:paraId="3F84D6C9" w14:textId="77777777" w:rsidR="008A1DAE" w:rsidRPr="00C25616" w:rsidRDefault="00161543" w:rsidP="00DF06A4">
      <w:pPr>
        <w:adjustRightInd w:val="0"/>
        <w:snapToGrid w:val="0"/>
        <w:spacing w:line="360" w:lineRule="auto"/>
        <w:ind w:firstLineChars="200" w:firstLine="480"/>
        <w:jc w:val="left"/>
        <w:rPr>
          <w:rFonts w:ascii="Times New Roman" w:eastAsia="仿宋" w:hAnsi="Times New Roman"/>
          <w:bCs/>
          <w:sz w:val="24"/>
        </w:rPr>
      </w:pPr>
      <w:r w:rsidRPr="00C25616">
        <w:rPr>
          <w:rFonts w:ascii="Times New Roman" w:eastAsia="仿宋" w:hAnsi="Times New Roman"/>
          <w:bCs/>
          <w:sz w:val="24"/>
        </w:rPr>
        <w:t>以目前本体聚合工业化产品的生产过程为例，从自由基引发剂的选择开始，解析本体聚合工业化生产中采取不同措施实现本体聚合工业生产的配方原理，技术方法及设备组合。目的是为了让学生了解工业生产中本体聚合的实施技术，掌握以自由基本体聚合实现高分子树脂合成的方法，技术和调控产品质量的主要因</w:t>
      </w:r>
      <w:r w:rsidRPr="00C25616">
        <w:rPr>
          <w:rFonts w:ascii="Times New Roman" w:eastAsia="仿宋" w:hAnsi="Times New Roman"/>
          <w:bCs/>
          <w:sz w:val="24"/>
        </w:rPr>
        <w:lastRenderedPageBreak/>
        <w:t>素。高压聚乙烯的工业合成是本体聚合解决聚合物散热难题的典型范例，结合其它方法如氯乙烯聚合中引发剂半衰期控制，甲基丙烯酸甲酯的分段熔融聚合，讲述工业上本体聚合解决反应热的控制，使本体聚合反应平稳进行，是教学重点。</w:t>
      </w:r>
    </w:p>
    <w:p w14:paraId="6630A074" w14:textId="77777777" w:rsidR="008A1DAE" w:rsidRPr="00C25616" w:rsidRDefault="00161543" w:rsidP="00DF06A4">
      <w:pPr>
        <w:pStyle w:val="af2"/>
        <w:numPr>
          <w:ilvl w:val="0"/>
          <w:numId w:val="20"/>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工业生产中引发剂的选择原则</w:t>
      </w:r>
    </w:p>
    <w:p w14:paraId="72886E42" w14:textId="77777777" w:rsidR="008A1DAE" w:rsidRPr="00C25616" w:rsidRDefault="00161543" w:rsidP="00DF06A4">
      <w:pPr>
        <w:pStyle w:val="af2"/>
        <w:numPr>
          <w:ilvl w:val="0"/>
          <w:numId w:val="20"/>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工业实施本体聚合的特点及难点</w:t>
      </w:r>
    </w:p>
    <w:p w14:paraId="76FADE4C" w14:textId="77777777" w:rsidR="008A1DAE" w:rsidRPr="00C25616" w:rsidRDefault="00161543" w:rsidP="00DF06A4">
      <w:pPr>
        <w:pStyle w:val="af2"/>
        <w:numPr>
          <w:ilvl w:val="0"/>
          <w:numId w:val="20"/>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气相法本体聚合</w:t>
      </w:r>
      <w:r w:rsidRPr="00C25616">
        <w:rPr>
          <w:rFonts w:ascii="Times New Roman" w:eastAsia="仿宋" w:hAnsi="Times New Roman"/>
          <w:sz w:val="24"/>
        </w:rPr>
        <w:t>—</w:t>
      </w:r>
      <w:r w:rsidRPr="00C25616">
        <w:rPr>
          <w:rFonts w:ascii="Times New Roman" w:eastAsia="仿宋" w:hAnsi="Times New Roman"/>
          <w:sz w:val="24"/>
        </w:rPr>
        <w:t>高压聚乙烯的生产工艺（重点，难点）</w:t>
      </w:r>
    </w:p>
    <w:p w14:paraId="112F016C" w14:textId="77777777" w:rsidR="008A1DAE" w:rsidRPr="00C25616" w:rsidRDefault="00161543" w:rsidP="00DF06A4">
      <w:pPr>
        <w:pStyle w:val="af2"/>
        <w:numPr>
          <w:ilvl w:val="0"/>
          <w:numId w:val="20"/>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非均相本体聚合</w:t>
      </w:r>
      <w:r w:rsidRPr="00C25616">
        <w:rPr>
          <w:rFonts w:ascii="Times New Roman" w:eastAsia="仿宋" w:hAnsi="Times New Roman"/>
          <w:sz w:val="24"/>
        </w:rPr>
        <w:t>—</w:t>
      </w:r>
      <w:r w:rsidRPr="00C25616">
        <w:rPr>
          <w:rFonts w:ascii="Times New Roman" w:eastAsia="仿宋" w:hAnsi="Times New Roman"/>
          <w:sz w:val="24"/>
        </w:rPr>
        <w:t>聚氯乙烯的本体聚合生产工艺</w:t>
      </w:r>
    </w:p>
    <w:p w14:paraId="535650CB" w14:textId="77777777" w:rsidR="008A1DAE" w:rsidRPr="00C25616" w:rsidRDefault="00161543" w:rsidP="00DF06A4">
      <w:pPr>
        <w:pStyle w:val="af2"/>
        <w:numPr>
          <w:ilvl w:val="0"/>
          <w:numId w:val="20"/>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熔融本体聚合和本体浇铸聚合</w:t>
      </w:r>
      <w:r w:rsidRPr="00C25616">
        <w:rPr>
          <w:rFonts w:ascii="Times New Roman" w:eastAsia="仿宋" w:hAnsi="Times New Roman"/>
          <w:sz w:val="24"/>
        </w:rPr>
        <w:t>—</w:t>
      </w:r>
      <w:r w:rsidRPr="00C25616">
        <w:rPr>
          <w:rFonts w:ascii="Times New Roman" w:eastAsia="仿宋" w:hAnsi="Times New Roman"/>
          <w:sz w:val="24"/>
        </w:rPr>
        <w:t>聚苯乙烯和有机玻璃的生产工艺</w:t>
      </w:r>
    </w:p>
    <w:p w14:paraId="3F163FD8" w14:textId="49AF9545" w:rsidR="008A1DAE" w:rsidRPr="00C25616" w:rsidRDefault="00DF06A4" w:rsidP="00DF06A4">
      <w:pPr>
        <w:adjustRightInd w:val="0"/>
        <w:snapToGrid w:val="0"/>
        <w:spacing w:beforeLines="50" w:before="156" w:line="360" w:lineRule="auto"/>
        <w:ind w:left="1715" w:hangingChars="712" w:hanging="1715"/>
        <w:jc w:val="center"/>
        <w:rPr>
          <w:rFonts w:ascii="Times New Roman" w:eastAsia="仿宋" w:hAnsi="Times New Roman"/>
          <w:b/>
          <w:sz w:val="24"/>
        </w:rPr>
      </w:pPr>
      <w:r w:rsidRPr="00C25616">
        <w:rPr>
          <w:rFonts w:ascii="Times New Roman" w:eastAsia="仿宋" w:hAnsi="Times New Roman" w:hint="eastAsia"/>
          <w:b/>
          <w:sz w:val="24"/>
        </w:rPr>
        <w:t>第四章</w:t>
      </w:r>
      <w:r w:rsidRPr="00C25616">
        <w:rPr>
          <w:rFonts w:ascii="Times New Roman" w:eastAsia="仿宋" w:hAnsi="Times New Roman" w:hint="eastAsia"/>
          <w:b/>
          <w:sz w:val="24"/>
        </w:rPr>
        <w:t xml:space="preserve"> </w:t>
      </w:r>
      <w:r w:rsidRPr="00C25616">
        <w:rPr>
          <w:rFonts w:ascii="Times New Roman" w:eastAsia="仿宋" w:hAnsi="Times New Roman"/>
          <w:b/>
          <w:sz w:val="24"/>
        </w:rPr>
        <w:t xml:space="preserve"> </w:t>
      </w:r>
      <w:r w:rsidR="00161543" w:rsidRPr="00C25616">
        <w:rPr>
          <w:rFonts w:ascii="Times New Roman" w:eastAsia="仿宋" w:hAnsi="Times New Roman"/>
          <w:b/>
          <w:sz w:val="24"/>
        </w:rPr>
        <w:t>自由基悬浮聚合生产工艺（</w:t>
      </w:r>
      <w:r w:rsidR="00161543" w:rsidRPr="00C25616">
        <w:rPr>
          <w:rFonts w:ascii="Times New Roman" w:eastAsia="仿宋" w:hAnsi="Times New Roman"/>
          <w:b/>
          <w:sz w:val="24"/>
        </w:rPr>
        <w:t>6</w:t>
      </w:r>
      <w:r w:rsidR="00161543" w:rsidRPr="00C25616">
        <w:rPr>
          <w:rFonts w:ascii="Times New Roman" w:eastAsia="仿宋" w:hAnsi="Times New Roman"/>
          <w:b/>
          <w:sz w:val="24"/>
        </w:rPr>
        <w:t>学时）</w:t>
      </w:r>
    </w:p>
    <w:p w14:paraId="539C1862" w14:textId="77777777" w:rsidR="008A1DAE" w:rsidRPr="00C25616" w:rsidRDefault="00161543" w:rsidP="00DF06A4">
      <w:pPr>
        <w:adjustRightInd w:val="0"/>
        <w:snapToGrid w:val="0"/>
        <w:spacing w:line="360" w:lineRule="auto"/>
        <w:ind w:firstLineChars="200" w:firstLine="480"/>
        <w:jc w:val="left"/>
        <w:rPr>
          <w:rFonts w:ascii="Times New Roman" w:eastAsia="仿宋" w:hAnsi="Times New Roman"/>
          <w:bCs/>
          <w:sz w:val="24"/>
        </w:rPr>
      </w:pPr>
      <w:r w:rsidRPr="00C25616">
        <w:rPr>
          <w:rFonts w:ascii="Times New Roman" w:eastAsia="仿宋" w:hAnsi="Times New Roman"/>
          <w:bCs/>
          <w:sz w:val="24"/>
        </w:rPr>
        <w:t>以</w:t>
      </w:r>
      <w:r w:rsidRPr="00C25616">
        <w:rPr>
          <w:rFonts w:ascii="Times New Roman" w:eastAsia="仿宋" w:hAnsi="Times New Roman"/>
          <w:bCs/>
          <w:sz w:val="24"/>
        </w:rPr>
        <w:t>PVC</w:t>
      </w:r>
      <w:r w:rsidRPr="00C25616">
        <w:rPr>
          <w:rFonts w:ascii="Times New Roman" w:eastAsia="仿宋" w:hAnsi="Times New Roman"/>
          <w:bCs/>
          <w:sz w:val="24"/>
        </w:rPr>
        <w:t>和</w:t>
      </w:r>
      <w:proofErr w:type="spellStart"/>
      <w:r w:rsidRPr="00C25616">
        <w:rPr>
          <w:rFonts w:ascii="Times New Roman" w:eastAsia="仿宋" w:hAnsi="Times New Roman"/>
          <w:bCs/>
          <w:sz w:val="24"/>
        </w:rPr>
        <w:t>PSt</w:t>
      </w:r>
      <w:proofErr w:type="spellEnd"/>
      <w:r w:rsidRPr="00C25616">
        <w:rPr>
          <w:rFonts w:ascii="Times New Roman" w:eastAsia="仿宋" w:hAnsi="Times New Roman"/>
          <w:bCs/>
          <w:sz w:val="24"/>
        </w:rPr>
        <w:t>等均相和非均相悬浮体系的聚合生产工艺为范例讲述悬浮聚合的工业化生产过程，并结合工艺技术讲述主要设备的组合原理及方式及聚合反应条件对产品质量的影响。本章的目的是使学生掌握采用自由基悬浮聚合的原理进行高分子合成工业的配方设计，流程设计，生产设备组合及影响产品质量的工艺因素，掌握聚合反应</w:t>
      </w:r>
      <w:proofErr w:type="gramStart"/>
      <w:r w:rsidRPr="00C25616">
        <w:rPr>
          <w:rFonts w:ascii="Times New Roman" w:eastAsia="仿宋" w:hAnsi="Times New Roman"/>
          <w:bCs/>
          <w:sz w:val="24"/>
        </w:rPr>
        <w:t>釜</w:t>
      </w:r>
      <w:proofErr w:type="gramEnd"/>
      <w:r w:rsidRPr="00C25616">
        <w:rPr>
          <w:rFonts w:ascii="Times New Roman" w:eastAsia="仿宋" w:hAnsi="Times New Roman"/>
          <w:bCs/>
          <w:sz w:val="24"/>
        </w:rPr>
        <w:t>散热方式，搅拌器形状、安装方式及搅拌速度，以及干燥原理和树脂干燥设备的选型和组合应用的原理及原则。本章的重点是</w:t>
      </w:r>
      <w:r w:rsidRPr="00C25616">
        <w:rPr>
          <w:rFonts w:ascii="Times New Roman" w:eastAsia="仿宋" w:hAnsi="Times New Roman"/>
          <w:bCs/>
          <w:sz w:val="24"/>
        </w:rPr>
        <w:t>PVC</w:t>
      </w:r>
      <w:r w:rsidRPr="00C25616">
        <w:rPr>
          <w:rFonts w:ascii="Times New Roman" w:eastAsia="仿宋" w:hAnsi="Times New Roman"/>
          <w:bCs/>
          <w:sz w:val="24"/>
        </w:rPr>
        <w:t>的生产工艺技术。</w:t>
      </w:r>
    </w:p>
    <w:p w14:paraId="26605C6B" w14:textId="77777777" w:rsidR="008A1DAE" w:rsidRPr="00C25616" w:rsidRDefault="00161543" w:rsidP="00DF06A4">
      <w:pPr>
        <w:pStyle w:val="af2"/>
        <w:numPr>
          <w:ilvl w:val="0"/>
          <w:numId w:val="25"/>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悬浮聚合的特点、成粒机理与树脂粒子形态的控制</w:t>
      </w:r>
    </w:p>
    <w:p w14:paraId="59C62F2A" w14:textId="77777777" w:rsidR="008A1DAE" w:rsidRPr="00C25616" w:rsidRDefault="00161543" w:rsidP="00DF06A4">
      <w:pPr>
        <w:pStyle w:val="af2"/>
        <w:numPr>
          <w:ilvl w:val="0"/>
          <w:numId w:val="25"/>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悬浮聚合的物系组成，悬浮剂的类型、结构与性质</w:t>
      </w:r>
    </w:p>
    <w:p w14:paraId="230C443D" w14:textId="77777777" w:rsidR="008A1DAE" w:rsidRPr="00C25616" w:rsidRDefault="00161543" w:rsidP="00DF06A4">
      <w:pPr>
        <w:pStyle w:val="af2"/>
        <w:numPr>
          <w:ilvl w:val="0"/>
          <w:numId w:val="25"/>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悬浮聚合的工艺流程和工艺控制因素</w:t>
      </w:r>
      <w:r w:rsidRPr="00C25616">
        <w:rPr>
          <w:rFonts w:ascii="Times New Roman" w:eastAsia="仿宋" w:hAnsi="Times New Roman"/>
          <w:sz w:val="24"/>
        </w:rPr>
        <w:t>*</w:t>
      </w:r>
    </w:p>
    <w:p w14:paraId="28A293CE" w14:textId="77777777" w:rsidR="008A1DAE" w:rsidRPr="00C25616" w:rsidRDefault="00161543" w:rsidP="00DF06A4">
      <w:pPr>
        <w:pStyle w:val="af2"/>
        <w:numPr>
          <w:ilvl w:val="0"/>
          <w:numId w:val="25"/>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水溶性高分子化合物作悬浮剂的氯乙烯非均相聚合工艺（重点，难点）</w:t>
      </w:r>
    </w:p>
    <w:p w14:paraId="000D0FCB" w14:textId="77777777" w:rsidR="008A1DAE" w:rsidRPr="00C25616" w:rsidRDefault="00161543" w:rsidP="00DF06A4">
      <w:pPr>
        <w:pStyle w:val="af2"/>
        <w:numPr>
          <w:ilvl w:val="0"/>
          <w:numId w:val="25"/>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无机化合物作悬浮剂的苯乙烯悬浮聚合工艺</w:t>
      </w:r>
    </w:p>
    <w:p w14:paraId="414873E3" w14:textId="0C212792" w:rsidR="008A1DAE" w:rsidRPr="00C25616" w:rsidRDefault="00DF06A4" w:rsidP="00DF06A4">
      <w:pPr>
        <w:adjustRightInd w:val="0"/>
        <w:snapToGrid w:val="0"/>
        <w:spacing w:beforeLines="50" w:before="156" w:line="360" w:lineRule="auto"/>
        <w:ind w:left="1715" w:hangingChars="712" w:hanging="1715"/>
        <w:jc w:val="center"/>
        <w:rPr>
          <w:rFonts w:ascii="Times New Roman" w:eastAsia="仿宋" w:hAnsi="Times New Roman"/>
          <w:b/>
          <w:sz w:val="24"/>
        </w:rPr>
      </w:pPr>
      <w:r w:rsidRPr="00C25616">
        <w:rPr>
          <w:rFonts w:ascii="Times New Roman" w:eastAsia="仿宋" w:hAnsi="Times New Roman" w:hint="eastAsia"/>
          <w:b/>
          <w:sz w:val="24"/>
        </w:rPr>
        <w:t>第五章</w:t>
      </w:r>
      <w:r w:rsidRPr="00C25616">
        <w:rPr>
          <w:rFonts w:ascii="Times New Roman" w:eastAsia="仿宋" w:hAnsi="Times New Roman" w:hint="eastAsia"/>
          <w:b/>
          <w:sz w:val="24"/>
        </w:rPr>
        <w:t xml:space="preserve"> </w:t>
      </w:r>
      <w:r w:rsidRPr="00C25616">
        <w:rPr>
          <w:rFonts w:ascii="Times New Roman" w:eastAsia="仿宋" w:hAnsi="Times New Roman"/>
          <w:b/>
          <w:sz w:val="24"/>
        </w:rPr>
        <w:t xml:space="preserve"> </w:t>
      </w:r>
      <w:r w:rsidR="00161543" w:rsidRPr="00C25616">
        <w:rPr>
          <w:rFonts w:ascii="Times New Roman" w:eastAsia="仿宋" w:hAnsi="Times New Roman"/>
          <w:b/>
          <w:sz w:val="24"/>
        </w:rPr>
        <w:t>自由基乳液聚合生产工艺（</w:t>
      </w:r>
      <w:r w:rsidR="00161543" w:rsidRPr="00C25616">
        <w:rPr>
          <w:rFonts w:ascii="Times New Roman" w:eastAsia="仿宋" w:hAnsi="Times New Roman"/>
          <w:b/>
          <w:sz w:val="24"/>
        </w:rPr>
        <w:t>6</w:t>
      </w:r>
      <w:r w:rsidR="00161543" w:rsidRPr="00C25616">
        <w:rPr>
          <w:rFonts w:ascii="Times New Roman" w:eastAsia="仿宋" w:hAnsi="Times New Roman"/>
          <w:b/>
          <w:sz w:val="24"/>
        </w:rPr>
        <w:t>学时）</w:t>
      </w:r>
    </w:p>
    <w:p w14:paraId="1392A4A7" w14:textId="77777777" w:rsidR="008A1DAE" w:rsidRPr="00C25616" w:rsidRDefault="00161543" w:rsidP="00DF06A4">
      <w:pPr>
        <w:adjustRightInd w:val="0"/>
        <w:snapToGrid w:val="0"/>
        <w:spacing w:line="360" w:lineRule="auto"/>
        <w:ind w:firstLineChars="200" w:firstLine="480"/>
        <w:jc w:val="left"/>
        <w:rPr>
          <w:rFonts w:ascii="Times New Roman" w:eastAsia="仿宋" w:hAnsi="Times New Roman"/>
          <w:bCs/>
          <w:sz w:val="24"/>
        </w:rPr>
      </w:pPr>
      <w:r w:rsidRPr="00C25616">
        <w:rPr>
          <w:rFonts w:ascii="Times New Roman" w:eastAsia="仿宋" w:hAnsi="Times New Roman"/>
          <w:bCs/>
          <w:sz w:val="24"/>
        </w:rPr>
        <w:t>本章以自由基乳液聚合中的连续聚合和间歇聚合为例，讲述乳液聚合的工业生产过程。要求学生掌握自由基乳液聚合的配方原理，流程组织原理及相应的生产设备组合；闪蒸和汽提等脱单体的技术的实施方法，工业</w:t>
      </w:r>
      <w:proofErr w:type="gramStart"/>
      <w:r w:rsidRPr="00C25616">
        <w:rPr>
          <w:rFonts w:ascii="Times New Roman" w:eastAsia="仿宋" w:hAnsi="Times New Roman"/>
          <w:bCs/>
          <w:sz w:val="24"/>
        </w:rPr>
        <w:t>上乳聚橡胶</w:t>
      </w:r>
      <w:proofErr w:type="gramEnd"/>
      <w:r w:rsidRPr="00C25616">
        <w:rPr>
          <w:rFonts w:ascii="Times New Roman" w:eastAsia="仿宋" w:hAnsi="Times New Roman"/>
          <w:bCs/>
          <w:sz w:val="24"/>
        </w:rPr>
        <w:t>的后处理以及干燥的原理和方法。由于采用连续聚合低温反应生产丁苯橡胶，工业生产过程非常经典，怎样让学生掌握聚合</w:t>
      </w:r>
      <w:r w:rsidRPr="00C25616">
        <w:rPr>
          <w:rFonts w:ascii="Times New Roman" w:eastAsia="仿宋" w:hAnsi="Times New Roman"/>
          <w:bCs/>
          <w:sz w:val="24"/>
        </w:rPr>
        <w:t>-</w:t>
      </w:r>
      <w:r w:rsidRPr="00C25616">
        <w:rPr>
          <w:rFonts w:ascii="Times New Roman" w:eastAsia="仿宋" w:hAnsi="Times New Roman"/>
          <w:bCs/>
          <w:sz w:val="24"/>
        </w:rPr>
        <w:t>分离</w:t>
      </w:r>
      <w:r w:rsidRPr="00C25616">
        <w:rPr>
          <w:rFonts w:ascii="Times New Roman" w:eastAsia="仿宋" w:hAnsi="Times New Roman"/>
          <w:bCs/>
          <w:sz w:val="24"/>
        </w:rPr>
        <w:t>-</w:t>
      </w:r>
      <w:r w:rsidRPr="00C25616">
        <w:rPr>
          <w:rFonts w:ascii="Times New Roman" w:eastAsia="仿宋" w:hAnsi="Times New Roman"/>
          <w:bCs/>
          <w:sz w:val="24"/>
        </w:rPr>
        <w:t>后处理过程的流程组织原理和设备组合原理，闪蒸，汽提及破乳，分离</w:t>
      </w:r>
      <w:r w:rsidRPr="00C25616">
        <w:rPr>
          <w:rFonts w:ascii="Times New Roman" w:eastAsia="仿宋" w:hAnsi="Times New Roman"/>
          <w:bCs/>
          <w:sz w:val="24"/>
        </w:rPr>
        <w:t>-</w:t>
      </w:r>
      <w:proofErr w:type="gramStart"/>
      <w:r w:rsidRPr="00C25616">
        <w:rPr>
          <w:rFonts w:ascii="Times New Roman" w:eastAsia="仿宋" w:hAnsi="Times New Roman"/>
          <w:bCs/>
          <w:sz w:val="24"/>
        </w:rPr>
        <w:t>干燥在</w:t>
      </w:r>
      <w:proofErr w:type="gramEnd"/>
      <w:r w:rsidRPr="00C25616">
        <w:rPr>
          <w:rFonts w:ascii="Times New Roman" w:eastAsia="仿宋" w:hAnsi="Times New Roman"/>
          <w:bCs/>
          <w:sz w:val="24"/>
        </w:rPr>
        <w:t>分离和后处理中的应用，是教学重点与难点。</w:t>
      </w:r>
    </w:p>
    <w:p w14:paraId="7BC34C1E" w14:textId="77777777" w:rsidR="008A1DAE" w:rsidRPr="00C25616" w:rsidRDefault="00161543" w:rsidP="00DF06A4">
      <w:pPr>
        <w:pStyle w:val="af2"/>
        <w:numPr>
          <w:ilvl w:val="0"/>
          <w:numId w:val="26"/>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lastRenderedPageBreak/>
        <w:t>采用乳液聚合实施工业生产的特点、乳化剂的类型及工业生产中选择乳化剂的原则</w:t>
      </w:r>
    </w:p>
    <w:p w14:paraId="0E4C169C" w14:textId="77777777" w:rsidR="008A1DAE" w:rsidRPr="00C25616" w:rsidRDefault="00161543" w:rsidP="00DF06A4">
      <w:pPr>
        <w:pStyle w:val="af2"/>
        <w:numPr>
          <w:ilvl w:val="0"/>
          <w:numId w:val="26"/>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乳状液的稳定与破乳原理在乳液聚合工业生产中的应用</w:t>
      </w:r>
    </w:p>
    <w:p w14:paraId="180C0DF4" w14:textId="77777777" w:rsidR="008A1DAE" w:rsidRPr="00C25616" w:rsidRDefault="00161543" w:rsidP="00DF06A4">
      <w:pPr>
        <w:pStyle w:val="af2"/>
        <w:numPr>
          <w:ilvl w:val="0"/>
          <w:numId w:val="26"/>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低温乳液聚合生产工艺</w:t>
      </w:r>
      <w:r w:rsidRPr="00C25616">
        <w:rPr>
          <w:rFonts w:ascii="Times New Roman" w:eastAsia="仿宋" w:hAnsi="Times New Roman"/>
          <w:sz w:val="24"/>
        </w:rPr>
        <w:t>--</w:t>
      </w:r>
      <w:r w:rsidRPr="00C25616">
        <w:rPr>
          <w:rFonts w:ascii="Times New Roman" w:eastAsia="仿宋" w:hAnsi="Times New Roman"/>
          <w:sz w:val="24"/>
        </w:rPr>
        <w:t>丁苯橡胶的生产及工艺影响因素（重点，难点）</w:t>
      </w:r>
    </w:p>
    <w:p w14:paraId="218014B9" w14:textId="77777777" w:rsidR="008A1DAE" w:rsidRPr="00C25616" w:rsidRDefault="00161543" w:rsidP="00DF06A4">
      <w:pPr>
        <w:pStyle w:val="af2"/>
        <w:numPr>
          <w:ilvl w:val="0"/>
          <w:numId w:val="26"/>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高温乳液聚合</w:t>
      </w:r>
      <w:r w:rsidRPr="00C25616">
        <w:rPr>
          <w:rFonts w:ascii="Times New Roman" w:eastAsia="仿宋" w:hAnsi="Times New Roman"/>
          <w:sz w:val="24"/>
        </w:rPr>
        <w:t>--ABS</w:t>
      </w:r>
      <w:r w:rsidRPr="00C25616">
        <w:rPr>
          <w:rFonts w:ascii="Times New Roman" w:eastAsia="仿宋" w:hAnsi="Times New Roman"/>
          <w:sz w:val="24"/>
        </w:rPr>
        <w:t>的生产</w:t>
      </w:r>
    </w:p>
    <w:p w14:paraId="49A7B0D5" w14:textId="77777777" w:rsidR="008A1DAE" w:rsidRPr="00C25616" w:rsidRDefault="00161543" w:rsidP="00DF06A4">
      <w:pPr>
        <w:pStyle w:val="af2"/>
        <w:numPr>
          <w:ilvl w:val="0"/>
          <w:numId w:val="26"/>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精细化工产品聚丙烯酸酯共聚乳液的生产工艺</w:t>
      </w:r>
    </w:p>
    <w:p w14:paraId="120D4D10" w14:textId="7CA91684" w:rsidR="008A1DAE" w:rsidRPr="00C25616" w:rsidRDefault="00DF06A4" w:rsidP="00DF06A4">
      <w:pPr>
        <w:adjustRightInd w:val="0"/>
        <w:snapToGrid w:val="0"/>
        <w:spacing w:beforeLines="50" w:before="156" w:line="360" w:lineRule="auto"/>
        <w:ind w:left="1715" w:hangingChars="712" w:hanging="1715"/>
        <w:jc w:val="center"/>
        <w:rPr>
          <w:rFonts w:ascii="Times New Roman" w:eastAsia="仿宋" w:hAnsi="Times New Roman"/>
          <w:b/>
          <w:sz w:val="24"/>
        </w:rPr>
      </w:pPr>
      <w:r w:rsidRPr="00C25616">
        <w:rPr>
          <w:rFonts w:ascii="Times New Roman" w:eastAsia="仿宋" w:hAnsi="Times New Roman" w:hint="eastAsia"/>
          <w:b/>
          <w:sz w:val="24"/>
        </w:rPr>
        <w:t>第六章</w:t>
      </w:r>
      <w:r w:rsidRPr="00C25616">
        <w:rPr>
          <w:rFonts w:ascii="Times New Roman" w:eastAsia="仿宋" w:hAnsi="Times New Roman" w:hint="eastAsia"/>
          <w:b/>
          <w:sz w:val="24"/>
        </w:rPr>
        <w:t xml:space="preserve"> </w:t>
      </w:r>
      <w:r w:rsidRPr="00C25616">
        <w:rPr>
          <w:rFonts w:ascii="Times New Roman" w:eastAsia="仿宋" w:hAnsi="Times New Roman"/>
          <w:b/>
          <w:sz w:val="24"/>
        </w:rPr>
        <w:t xml:space="preserve"> </w:t>
      </w:r>
      <w:r w:rsidR="00161543" w:rsidRPr="00C25616">
        <w:rPr>
          <w:rFonts w:ascii="Times New Roman" w:eastAsia="仿宋" w:hAnsi="Times New Roman"/>
          <w:b/>
          <w:sz w:val="24"/>
        </w:rPr>
        <w:t>自由基溶液聚合生产工艺（</w:t>
      </w:r>
      <w:r w:rsidR="00161543" w:rsidRPr="00C25616">
        <w:rPr>
          <w:rFonts w:ascii="Times New Roman" w:eastAsia="仿宋" w:hAnsi="Times New Roman"/>
          <w:b/>
          <w:sz w:val="24"/>
        </w:rPr>
        <w:t>4</w:t>
      </w:r>
      <w:r w:rsidR="00161543" w:rsidRPr="00C25616">
        <w:rPr>
          <w:rFonts w:ascii="Times New Roman" w:eastAsia="仿宋" w:hAnsi="Times New Roman"/>
          <w:b/>
          <w:sz w:val="24"/>
        </w:rPr>
        <w:t>学时）</w:t>
      </w:r>
    </w:p>
    <w:p w14:paraId="2352076D" w14:textId="77777777" w:rsidR="008A1DAE" w:rsidRPr="00C25616" w:rsidRDefault="00161543" w:rsidP="00DF06A4">
      <w:pPr>
        <w:adjustRightInd w:val="0"/>
        <w:snapToGrid w:val="0"/>
        <w:spacing w:line="360" w:lineRule="auto"/>
        <w:ind w:firstLineChars="200" w:firstLine="480"/>
        <w:jc w:val="left"/>
        <w:rPr>
          <w:rFonts w:ascii="Times New Roman" w:eastAsia="仿宋" w:hAnsi="Times New Roman"/>
          <w:bCs/>
          <w:sz w:val="24"/>
        </w:rPr>
      </w:pPr>
      <w:r w:rsidRPr="00C25616">
        <w:rPr>
          <w:rFonts w:ascii="Times New Roman" w:eastAsia="仿宋" w:hAnsi="Times New Roman"/>
          <w:bCs/>
          <w:sz w:val="24"/>
        </w:rPr>
        <w:t>聚丙烯腈纤维的分子设计及在两种工业方法中的实施，是本章的主要内容。本章要求学生掌握工业合成高分子中选择溶剂的基本原则；均相溶液和非均相溶液的聚合生产工艺技术，深入理解不同溶液聚合法之间的异同。对工艺意图得到很好实现的反应设备的组合及分离过程中闪蒸装置的特殊设计的清楚讲述是本章的难点。</w:t>
      </w:r>
    </w:p>
    <w:p w14:paraId="1CF3A54F" w14:textId="77777777" w:rsidR="008A1DAE" w:rsidRPr="00C25616" w:rsidRDefault="00161543" w:rsidP="00DF06A4">
      <w:pPr>
        <w:pStyle w:val="af2"/>
        <w:numPr>
          <w:ilvl w:val="0"/>
          <w:numId w:val="30"/>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溶剂对聚合反应的作用及工业上选择溶剂的原则</w:t>
      </w:r>
    </w:p>
    <w:p w14:paraId="4A1990D4" w14:textId="77777777" w:rsidR="008A1DAE" w:rsidRPr="00C25616" w:rsidRDefault="00161543" w:rsidP="00DF06A4">
      <w:pPr>
        <w:pStyle w:val="af2"/>
        <w:numPr>
          <w:ilvl w:val="0"/>
          <w:numId w:val="30"/>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丙烯腈的均相溶液聚合生产工艺（重点，难点）</w:t>
      </w:r>
    </w:p>
    <w:p w14:paraId="51D5F9A5" w14:textId="77777777" w:rsidR="008A1DAE" w:rsidRPr="00C25616" w:rsidRDefault="00161543" w:rsidP="00DF06A4">
      <w:pPr>
        <w:pStyle w:val="af2"/>
        <w:numPr>
          <w:ilvl w:val="0"/>
          <w:numId w:val="30"/>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丙烯腈的水相沉淀聚合生产工艺（难点）</w:t>
      </w:r>
    </w:p>
    <w:p w14:paraId="18D7069C" w14:textId="77777777" w:rsidR="008A1DAE" w:rsidRPr="00C25616" w:rsidRDefault="00161543" w:rsidP="00DF06A4">
      <w:pPr>
        <w:pStyle w:val="af2"/>
        <w:numPr>
          <w:ilvl w:val="0"/>
          <w:numId w:val="30"/>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醋酸乙烯溶液聚合及聚乙烯醇的生产</w:t>
      </w:r>
    </w:p>
    <w:p w14:paraId="0F641B14" w14:textId="0807BA4E" w:rsidR="008A1DAE" w:rsidRPr="00C25616" w:rsidRDefault="00DF06A4" w:rsidP="00DF06A4">
      <w:pPr>
        <w:adjustRightInd w:val="0"/>
        <w:snapToGrid w:val="0"/>
        <w:spacing w:beforeLines="50" w:before="156" w:line="360" w:lineRule="auto"/>
        <w:ind w:left="1715" w:hangingChars="712" w:hanging="1715"/>
        <w:jc w:val="center"/>
        <w:rPr>
          <w:rFonts w:ascii="Times New Roman" w:eastAsia="仿宋" w:hAnsi="Times New Roman"/>
          <w:b/>
          <w:sz w:val="24"/>
        </w:rPr>
      </w:pPr>
      <w:r w:rsidRPr="00C25616">
        <w:rPr>
          <w:rFonts w:ascii="Times New Roman" w:eastAsia="仿宋" w:hAnsi="Times New Roman" w:hint="eastAsia"/>
          <w:b/>
          <w:sz w:val="24"/>
        </w:rPr>
        <w:t>第七章</w:t>
      </w:r>
      <w:r w:rsidRPr="00C25616">
        <w:rPr>
          <w:rFonts w:ascii="Times New Roman" w:eastAsia="仿宋" w:hAnsi="Times New Roman" w:hint="eastAsia"/>
          <w:b/>
          <w:sz w:val="24"/>
        </w:rPr>
        <w:t xml:space="preserve"> </w:t>
      </w:r>
      <w:r w:rsidRPr="00C25616">
        <w:rPr>
          <w:rFonts w:ascii="Times New Roman" w:eastAsia="仿宋" w:hAnsi="Times New Roman"/>
          <w:b/>
          <w:sz w:val="24"/>
        </w:rPr>
        <w:t xml:space="preserve"> </w:t>
      </w:r>
      <w:r w:rsidR="00161543" w:rsidRPr="00C25616">
        <w:rPr>
          <w:rFonts w:ascii="Times New Roman" w:eastAsia="仿宋" w:hAnsi="Times New Roman"/>
          <w:b/>
          <w:sz w:val="24"/>
        </w:rPr>
        <w:t>配位聚合生产工艺（</w:t>
      </w:r>
      <w:r w:rsidR="00161543" w:rsidRPr="00C25616">
        <w:rPr>
          <w:rFonts w:ascii="Times New Roman" w:eastAsia="仿宋" w:hAnsi="Times New Roman"/>
          <w:b/>
          <w:sz w:val="24"/>
        </w:rPr>
        <w:t>5</w:t>
      </w:r>
      <w:r w:rsidR="00161543" w:rsidRPr="00C25616">
        <w:rPr>
          <w:rFonts w:ascii="Times New Roman" w:eastAsia="仿宋" w:hAnsi="Times New Roman"/>
          <w:b/>
          <w:sz w:val="24"/>
        </w:rPr>
        <w:t>学时）</w:t>
      </w:r>
    </w:p>
    <w:p w14:paraId="0E6F91A1" w14:textId="77777777" w:rsidR="008A1DAE" w:rsidRPr="00C25616" w:rsidRDefault="00161543" w:rsidP="00DF06A4">
      <w:pPr>
        <w:adjustRightInd w:val="0"/>
        <w:snapToGrid w:val="0"/>
        <w:spacing w:line="360" w:lineRule="auto"/>
        <w:ind w:firstLineChars="200" w:firstLine="480"/>
        <w:jc w:val="left"/>
        <w:rPr>
          <w:rFonts w:ascii="Times New Roman" w:eastAsia="仿宋" w:hAnsi="Times New Roman"/>
          <w:bCs/>
          <w:sz w:val="24"/>
        </w:rPr>
      </w:pPr>
      <w:r w:rsidRPr="00C25616">
        <w:rPr>
          <w:rFonts w:ascii="Times New Roman" w:eastAsia="仿宋" w:hAnsi="Times New Roman"/>
          <w:bCs/>
          <w:sz w:val="24"/>
        </w:rPr>
        <w:t>高效催化剂是工业制造聚烯烃的新发展，也是</w:t>
      </w:r>
      <w:r w:rsidRPr="00C25616">
        <w:rPr>
          <w:rFonts w:ascii="Times New Roman" w:eastAsia="仿宋" w:hAnsi="Times New Roman"/>
          <w:bCs/>
          <w:sz w:val="24"/>
        </w:rPr>
        <w:t>Z-N</w:t>
      </w:r>
      <w:r w:rsidRPr="00C25616">
        <w:rPr>
          <w:rFonts w:ascii="Times New Roman" w:eastAsia="仿宋" w:hAnsi="Times New Roman"/>
          <w:bCs/>
          <w:sz w:val="24"/>
        </w:rPr>
        <w:t>催化剂甚至茂金属催化剂实现规模化工业生产的关键技术。本章以高效催化剂为切入点，以气相本体法，液相本体法和</w:t>
      </w:r>
      <w:r w:rsidRPr="00C25616">
        <w:rPr>
          <w:rFonts w:ascii="Times New Roman" w:eastAsia="仿宋" w:hAnsi="Times New Roman"/>
          <w:sz w:val="24"/>
        </w:rPr>
        <w:t>溶液聚合法，特别是兰化公司</w:t>
      </w:r>
      <w:r w:rsidRPr="00C25616">
        <w:rPr>
          <w:rFonts w:ascii="Times New Roman" w:eastAsia="仿宋" w:hAnsi="Times New Roman"/>
          <w:bCs/>
          <w:sz w:val="24"/>
        </w:rPr>
        <w:t>液相本体</w:t>
      </w:r>
      <w:r w:rsidRPr="00C25616">
        <w:rPr>
          <w:rFonts w:ascii="Times New Roman" w:eastAsia="仿宋" w:hAnsi="Times New Roman"/>
          <w:bCs/>
          <w:sz w:val="24"/>
        </w:rPr>
        <w:t>-</w:t>
      </w:r>
      <w:r w:rsidRPr="00C25616">
        <w:rPr>
          <w:rFonts w:ascii="Times New Roman" w:eastAsia="仿宋" w:hAnsi="Times New Roman"/>
          <w:bCs/>
          <w:sz w:val="24"/>
        </w:rPr>
        <w:t>气相本体联用等生产聚烯烃的现行技术为</w:t>
      </w:r>
      <w:proofErr w:type="gramStart"/>
      <w:r w:rsidRPr="00C25616">
        <w:rPr>
          <w:rFonts w:ascii="Times New Roman" w:eastAsia="仿宋" w:hAnsi="Times New Roman"/>
          <w:bCs/>
          <w:sz w:val="24"/>
        </w:rPr>
        <w:t>范列</w:t>
      </w:r>
      <w:proofErr w:type="gramEnd"/>
      <w:r w:rsidRPr="00C25616">
        <w:rPr>
          <w:rFonts w:ascii="Times New Roman" w:eastAsia="仿宋" w:hAnsi="Times New Roman"/>
          <w:bCs/>
          <w:sz w:val="24"/>
        </w:rPr>
        <w:t>，系统解析其配方和流程设计原理，设备组合原理以及生产工艺因素对聚烯烃的结构性能的影响规律。本章要求学生理解高效催化剂在高分子合成工业中的重要意义，了解掌握高效催化剂的组成、各组成的功用及制备方法；掌握液相本体，气相本体，</w:t>
      </w:r>
      <w:proofErr w:type="gramStart"/>
      <w:r w:rsidRPr="00C25616">
        <w:rPr>
          <w:rFonts w:ascii="Times New Roman" w:eastAsia="仿宋" w:hAnsi="Times New Roman"/>
          <w:bCs/>
          <w:sz w:val="24"/>
        </w:rPr>
        <w:t>液气联等</w:t>
      </w:r>
      <w:proofErr w:type="gramEnd"/>
      <w:r w:rsidRPr="00C25616">
        <w:rPr>
          <w:rFonts w:ascii="Times New Roman" w:eastAsia="仿宋" w:hAnsi="Times New Roman"/>
          <w:bCs/>
          <w:sz w:val="24"/>
        </w:rPr>
        <w:t>先进生产方法制备聚丙烯的合成工艺技术；理解不同方法之间的异同以及影响聚烯烃质量的工艺因素；了解</w:t>
      </w:r>
      <w:proofErr w:type="gramStart"/>
      <w:r w:rsidRPr="00C25616">
        <w:rPr>
          <w:rFonts w:ascii="Times New Roman" w:eastAsia="仿宋" w:hAnsi="Times New Roman"/>
          <w:bCs/>
          <w:sz w:val="24"/>
        </w:rPr>
        <w:t>淤浆法聚丙烯</w:t>
      </w:r>
      <w:proofErr w:type="gramEnd"/>
      <w:r w:rsidRPr="00C25616">
        <w:rPr>
          <w:rFonts w:ascii="Times New Roman" w:eastAsia="仿宋" w:hAnsi="Times New Roman"/>
          <w:bCs/>
          <w:sz w:val="24"/>
        </w:rPr>
        <w:t>的合成工艺。本章内容丰富，技术先进，其中</w:t>
      </w:r>
      <w:proofErr w:type="gramStart"/>
      <w:r w:rsidRPr="00C25616">
        <w:rPr>
          <w:rFonts w:ascii="Times New Roman" w:eastAsia="仿宋" w:hAnsi="Times New Roman"/>
          <w:bCs/>
          <w:sz w:val="24"/>
        </w:rPr>
        <w:t>液气联用</w:t>
      </w:r>
      <w:proofErr w:type="gramEnd"/>
      <w:r w:rsidRPr="00C25616">
        <w:rPr>
          <w:rFonts w:ascii="Times New Roman" w:eastAsia="仿宋" w:hAnsi="Times New Roman"/>
          <w:bCs/>
          <w:sz w:val="24"/>
        </w:rPr>
        <w:t>本体法制备聚丙烯的合成工艺是教学重点。</w:t>
      </w:r>
    </w:p>
    <w:p w14:paraId="69328C47" w14:textId="77777777" w:rsidR="008A1DAE" w:rsidRPr="00C25616" w:rsidRDefault="00161543" w:rsidP="00DF06A4">
      <w:pPr>
        <w:pStyle w:val="af2"/>
        <w:numPr>
          <w:ilvl w:val="0"/>
          <w:numId w:val="31"/>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高效催化剂的组成、性质及制备</w:t>
      </w:r>
    </w:p>
    <w:p w14:paraId="533C61E0" w14:textId="77777777" w:rsidR="008A1DAE" w:rsidRPr="00C25616" w:rsidRDefault="00161543" w:rsidP="00DF06A4">
      <w:pPr>
        <w:pStyle w:val="af2"/>
        <w:numPr>
          <w:ilvl w:val="0"/>
          <w:numId w:val="31"/>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催化剂和高效催化剂在聚烯烃生产中的作用</w:t>
      </w:r>
    </w:p>
    <w:p w14:paraId="4E839F4C" w14:textId="77777777" w:rsidR="008A1DAE" w:rsidRPr="00C25616" w:rsidRDefault="00161543" w:rsidP="00DF06A4">
      <w:pPr>
        <w:pStyle w:val="af2"/>
        <w:numPr>
          <w:ilvl w:val="0"/>
          <w:numId w:val="31"/>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lastRenderedPageBreak/>
        <w:t>液相本体</w:t>
      </w:r>
      <w:r w:rsidRPr="00C25616">
        <w:rPr>
          <w:rFonts w:ascii="Times New Roman" w:eastAsia="仿宋" w:hAnsi="Times New Roman"/>
          <w:sz w:val="24"/>
        </w:rPr>
        <w:t>-</w:t>
      </w:r>
      <w:r w:rsidRPr="00C25616">
        <w:rPr>
          <w:rFonts w:ascii="Times New Roman" w:eastAsia="仿宋" w:hAnsi="Times New Roman"/>
          <w:sz w:val="24"/>
        </w:rPr>
        <w:t>气相本体联用制备聚丙烯（重点，难点）</w:t>
      </w:r>
    </w:p>
    <w:p w14:paraId="2A83070B" w14:textId="77777777" w:rsidR="008A1DAE" w:rsidRPr="00C25616" w:rsidRDefault="00161543" w:rsidP="00DF06A4">
      <w:pPr>
        <w:pStyle w:val="af2"/>
        <w:numPr>
          <w:ilvl w:val="0"/>
          <w:numId w:val="31"/>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气相</w:t>
      </w:r>
      <w:proofErr w:type="gramStart"/>
      <w:r w:rsidRPr="00C25616">
        <w:rPr>
          <w:rFonts w:ascii="Times New Roman" w:eastAsia="仿宋" w:hAnsi="Times New Roman"/>
          <w:sz w:val="24"/>
        </w:rPr>
        <w:t>流化床法高密度聚乙烯</w:t>
      </w:r>
      <w:proofErr w:type="gramEnd"/>
      <w:r w:rsidRPr="00C25616">
        <w:rPr>
          <w:rFonts w:ascii="Times New Roman" w:eastAsia="仿宋" w:hAnsi="Times New Roman"/>
          <w:sz w:val="24"/>
        </w:rPr>
        <w:t>的生产工艺</w:t>
      </w:r>
    </w:p>
    <w:p w14:paraId="6B06348B" w14:textId="1F7E712C" w:rsidR="008A1DAE" w:rsidRPr="00C25616" w:rsidRDefault="00DF06A4" w:rsidP="00DF06A4">
      <w:pPr>
        <w:adjustRightInd w:val="0"/>
        <w:snapToGrid w:val="0"/>
        <w:spacing w:beforeLines="50" w:before="156" w:line="360" w:lineRule="auto"/>
        <w:ind w:left="1715" w:hangingChars="712" w:hanging="1715"/>
        <w:jc w:val="center"/>
        <w:rPr>
          <w:rFonts w:ascii="Times New Roman" w:eastAsia="仿宋" w:hAnsi="Times New Roman"/>
          <w:b/>
          <w:sz w:val="24"/>
        </w:rPr>
      </w:pPr>
      <w:r w:rsidRPr="00C25616">
        <w:rPr>
          <w:rFonts w:ascii="Times New Roman" w:eastAsia="仿宋" w:hAnsi="Times New Roman" w:hint="eastAsia"/>
          <w:b/>
          <w:sz w:val="24"/>
        </w:rPr>
        <w:t>第八章</w:t>
      </w:r>
      <w:r w:rsidRPr="00C25616">
        <w:rPr>
          <w:rFonts w:ascii="Times New Roman" w:eastAsia="仿宋" w:hAnsi="Times New Roman" w:hint="eastAsia"/>
          <w:b/>
          <w:sz w:val="24"/>
        </w:rPr>
        <w:t xml:space="preserve"> </w:t>
      </w:r>
      <w:r w:rsidRPr="00C25616">
        <w:rPr>
          <w:rFonts w:ascii="Times New Roman" w:eastAsia="仿宋" w:hAnsi="Times New Roman"/>
          <w:b/>
          <w:sz w:val="24"/>
        </w:rPr>
        <w:t xml:space="preserve"> </w:t>
      </w:r>
      <w:r w:rsidR="00161543" w:rsidRPr="00C25616">
        <w:rPr>
          <w:rFonts w:ascii="Times New Roman" w:eastAsia="仿宋" w:hAnsi="Times New Roman"/>
          <w:b/>
          <w:sz w:val="24"/>
        </w:rPr>
        <w:t>离子型聚合生产工艺</w:t>
      </w:r>
      <w:r w:rsidR="00161543" w:rsidRPr="00C25616">
        <w:rPr>
          <w:rFonts w:ascii="Times New Roman" w:eastAsia="仿宋" w:hAnsi="Times New Roman"/>
          <w:b/>
          <w:sz w:val="24"/>
        </w:rPr>
        <w:t xml:space="preserve"> </w:t>
      </w:r>
      <w:r w:rsidR="00161543" w:rsidRPr="00C25616">
        <w:rPr>
          <w:rFonts w:ascii="Times New Roman" w:eastAsia="仿宋" w:hAnsi="Times New Roman"/>
          <w:b/>
          <w:sz w:val="24"/>
        </w:rPr>
        <w:t>（</w:t>
      </w:r>
      <w:r w:rsidR="00161543" w:rsidRPr="00C25616">
        <w:rPr>
          <w:rFonts w:ascii="Times New Roman" w:eastAsia="仿宋" w:hAnsi="Times New Roman"/>
          <w:b/>
          <w:sz w:val="24"/>
        </w:rPr>
        <w:t>2</w:t>
      </w:r>
      <w:r w:rsidR="00161543" w:rsidRPr="00C25616">
        <w:rPr>
          <w:rFonts w:ascii="Times New Roman" w:eastAsia="仿宋" w:hAnsi="Times New Roman"/>
          <w:b/>
          <w:sz w:val="24"/>
        </w:rPr>
        <w:t>学时）</w:t>
      </w:r>
    </w:p>
    <w:p w14:paraId="681AA7C3" w14:textId="77777777" w:rsidR="008A1DAE" w:rsidRPr="00C25616" w:rsidRDefault="00161543" w:rsidP="00DF06A4">
      <w:pPr>
        <w:adjustRightInd w:val="0"/>
        <w:snapToGrid w:val="0"/>
        <w:spacing w:line="360" w:lineRule="auto"/>
        <w:ind w:firstLineChars="200" w:firstLine="480"/>
        <w:jc w:val="left"/>
        <w:rPr>
          <w:rFonts w:ascii="Times New Roman" w:eastAsia="仿宋" w:hAnsi="Times New Roman"/>
          <w:bCs/>
          <w:sz w:val="24"/>
        </w:rPr>
      </w:pPr>
      <w:r w:rsidRPr="00C25616">
        <w:rPr>
          <w:rFonts w:ascii="Times New Roman" w:eastAsia="仿宋" w:hAnsi="Times New Roman"/>
          <w:bCs/>
          <w:sz w:val="24"/>
        </w:rPr>
        <w:t>本章的目的是使学生了解由阴离子聚合和阳离子聚合生产工艺通过溶液聚合法制备热塑性弹性体和橡胶的生产工艺技术，解析列管式反应器，三步加料聚合，干法</w:t>
      </w:r>
      <w:r w:rsidRPr="00C25616">
        <w:rPr>
          <w:rFonts w:ascii="Times New Roman" w:eastAsia="仿宋" w:hAnsi="Times New Roman"/>
          <w:bCs/>
          <w:sz w:val="24"/>
        </w:rPr>
        <w:t>/</w:t>
      </w:r>
      <w:r w:rsidRPr="00C25616">
        <w:rPr>
          <w:rFonts w:ascii="Times New Roman" w:eastAsia="仿宋" w:hAnsi="Times New Roman"/>
          <w:bCs/>
          <w:sz w:val="24"/>
        </w:rPr>
        <w:t>湿法脱气塔等的工作原理。重点讲述超低温聚合在列管式反应器中制备丁基橡胶，利用阴离子</w:t>
      </w:r>
      <w:proofErr w:type="gramStart"/>
      <w:r w:rsidRPr="00C25616">
        <w:rPr>
          <w:rFonts w:ascii="Times New Roman" w:eastAsia="仿宋" w:hAnsi="Times New Roman"/>
          <w:bCs/>
          <w:sz w:val="24"/>
        </w:rPr>
        <w:t>聚合动力学链无终止</w:t>
      </w:r>
      <w:proofErr w:type="gramEnd"/>
      <w:r w:rsidRPr="00C25616">
        <w:rPr>
          <w:rFonts w:ascii="Times New Roman" w:eastAsia="仿宋" w:hAnsi="Times New Roman"/>
          <w:bCs/>
          <w:sz w:val="24"/>
        </w:rPr>
        <w:t>的特点制备</w:t>
      </w:r>
      <w:r w:rsidRPr="00C25616">
        <w:rPr>
          <w:rFonts w:ascii="Times New Roman" w:eastAsia="仿宋" w:hAnsi="Times New Roman"/>
          <w:bCs/>
          <w:sz w:val="24"/>
        </w:rPr>
        <w:t>SBS</w:t>
      </w:r>
      <w:r w:rsidRPr="00C25616">
        <w:rPr>
          <w:rFonts w:ascii="Times New Roman" w:eastAsia="仿宋" w:hAnsi="Times New Roman"/>
          <w:bCs/>
          <w:sz w:val="24"/>
        </w:rPr>
        <w:t>。从而保证聚合物合成原理及工艺学覆盖所有连锁聚合大品种的经典工业制造技术。</w:t>
      </w:r>
    </w:p>
    <w:p w14:paraId="61A2DA00" w14:textId="77777777" w:rsidR="008A1DAE" w:rsidRPr="00C25616" w:rsidRDefault="00161543" w:rsidP="00DF06A4">
      <w:pPr>
        <w:pStyle w:val="af2"/>
        <w:numPr>
          <w:ilvl w:val="0"/>
          <w:numId w:val="33"/>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阳离子聚合与丁基橡胶的生产工艺</w:t>
      </w:r>
    </w:p>
    <w:p w14:paraId="3F921CFF" w14:textId="77777777" w:rsidR="008A1DAE" w:rsidRPr="00C25616" w:rsidRDefault="00161543" w:rsidP="00DF06A4">
      <w:pPr>
        <w:pStyle w:val="af2"/>
        <w:numPr>
          <w:ilvl w:val="0"/>
          <w:numId w:val="33"/>
        </w:numPr>
        <w:adjustRightInd w:val="0"/>
        <w:snapToGrid w:val="0"/>
        <w:spacing w:line="360" w:lineRule="auto"/>
        <w:ind w:firstLineChars="0"/>
        <w:rPr>
          <w:rFonts w:ascii="Times New Roman" w:eastAsia="仿宋" w:hAnsi="Times New Roman"/>
          <w:sz w:val="24"/>
        </w:rPr>
      </w:pPr>
      <w:r w:rsidRPr="00C25616">
        <w:rPr>
          <w:rFonts w:ascii="Times New Roman" w:eastAsia="仿宋" w:hAnsi="Times New Roman"/>
          <w:sz w:val="24"/>
        </w:rPr>
        <w:t>阴离子聚合与</w:t>
      </w:r>
      <w:r w:rsidRPr="00C25616">
        <w:rPr>
          <w:rFonts w:ascii="Times New Roman" w:eastAsia="仿宋" w:hAnsi="Times New Roman"/>
          <w:sz w:val="24"/>
        </w:rPr>
        <w:t>SBS</w:t>
      </w:r>
      <w:r w:rsidRPr="00C25616">
        <w:rPr>
          <w:rFonts w:ascii="Times New Roman" w:eastAsia="仿宋" w:hAnsi="Times New Roman"/>
          <w:sz w:val="24"/>
        </w:rPr>
        <w:t>热塑性弹性体的生产工艺</w:t>
      </w:r>
    </w:p>
    <w:p w14:paraId="3FA34CA5" w14:textId="2C1796BE" w:rsidR="008A1DAE" w:rsidRPr="00C25616" w:rsidRDefault="00DF06A4" w:rsidP="00DF06A4">
      <w:pPr>
        <w:adjustRightInd w:val="0"/>
        <w:snapToGrid w:val="0"/>
        <w:spacing w:beforeLines="50" w:before="156" w:line="360" w:lineRule="auto"/>
        <w:ind w:left="1715" w:hangingChars="712" w:hanging="1715"/>
        <w:jc w:val="center"/>
        <w:rPr>
          <w:rFonts w:ascii="Times New Roman" w:eastAsia="仿宋" w:hAnsi="Times New Roman"/>
          <w:b/>
          <w:sz w:val="24"/>
        </w:rPr>
      </w:pPr>
      <w:r w:rsidRPr="00C25616">
        <w:rPr>
          <w:rFonts w:ascii="Times New Roman" w:eastAsia="仿宋" w:hAnsi="Times New Roman" w:hint="eastAsia"/>
          <w:b/>
          <w:sz w:val="24"/>
        </w:rPr>
        <w:t>第九章</w:t>
      </w:r>
      <w:r w:rsidRPr="00C25616">
        <w:rPr>
          <w:rFonts w:ascii="Times New Roman" w:eastAsia="仿宋" w:hAnsi="Times New Roman" w:hint="eastAsia"/>
          <w:b/>
          <w:sz w:val="24"/>
        </w:rPr>
        <w:t xml:space="preserve"> </w:t>
      </w:r>
      <w:r w:rsidRPr="00C25616">
        <w:rPr>
          <w:rFonts w:ascii="Times New Roman" w:eastAsia="仿宋" w:hAnsi="Times New Roman"/>
          <w:b/>
          <w:sz w:val="24"/>
        </w:rPr>
        <w:t xml:space="preserve"> </w:t>
      </w:r>
      <w:r w:rsidR="00161543" w:rsidRPr="00C25616">
        <w:rPr>
          <w:rFonts w:ascii="Times New Roman" w:eastAsia="仿宋" w:hAnsi="Times New Roman"/>
          <w:b/>
          <w:sz w:val="24"/>
        </w:rPr>
        <w:t>线性缩聚高聚物的生产工艺（</w:t>
      </w:r>
      <w:r w:rsidR="00161543" w:rsidRPr="00C25616">
        <w:rPr>
          <w:rFonts w:ascii="Times New Roman" w:eastAsia="仿宋" w:hAnsi="Times New Roman"/>
          <w:b/>
          <w:sz w:val="24"/>
        </w:rPr>
        <w:t>5</w:t>
      </w:r>
      <w:r w:rsidR="00161543" w:rsidRPr="00C25616">
        <w:rPr>
          <w:rFonts w:ascii="Times New Roman" w:eastAsia="仿宋" w:hAnsi="Times New Roman"/>
          <w:b/>
          <w:sz w:val="24"/>
        </w:rPr>
        <w:t>学时）</w:t>
      </w:r>
    </w:p>
    <w:p w14:paraId="76C02D3B" w14:textId="77777777" w:rsidR="008A1DAE" w:rsidRPr="00C25616" w:rsidRDefault="00161543" w:rsidP="00DF06A4">
      <w:pPr>
        <w:adjustRightInd w:val="0"/>
        <w:snapToGrid w:val="0"/>
        <w:spacing w:line="360" w:lineRule="auto"/>
        <w:rPr>
          <w:rFonts w:ascii="Times New Roman" w:eastAsia="仿宋" w:hAnsi="Times New Roman"/>
          <w:sz w:val="24"/>
        </w:rPr>
      </w:pPr>
      <w:r w:rsidRPr="00C25616">
        <w:rPr>
          <w:rFonts w:ascii="Times New Roman" w:eastAsia="仿宋" w:hAnsi="Times New Roman"/>
          <w:sz w:val="24"/>
        </w:rPr>
        <w:t>简要介绍线性缩聚的发展，定义及分类，线性缩聚的品种及特点，在此基础上，以涤纶树脂生产实例为模型，解析熔融缩聚反应特点、影响因素及实施工艺。使学生对熔融缩聚的影响因素和工艺措施有较系统、深刻的理解。</w:t>
      </w:r>
    </w:p>
    <w:p w14:paraId="5EDEA89F" w14:textId="77777777" w:rsidR="008A1DAE" w:rsidRPr="00C25616" w:rsidRDefault="00161543" w:rsidP="00DF06A4">
      <w:pPr>
        <w:adjustRightInd w:val="0"/>
        <w:snapToGrid w:val="0"/>
        <w:spacing w:line="360" w:lineRule="auto"/>
        <w:rPr>
          <w:rFonts w:ascii="Times New Roman" w:eastAsia="仿宋" w:hAnsi="Times New Roman"/>
          <w:sz w:val="24"/>
        </w:rPr>
      </w:pPr>
      <w:r w:rsidRPr="00C25616">
        <w:rPr>
          <w:rFonts w:ascii="Times New Roman" w:eastAsia="仿宋" w:hAnsi="Times New Roman"/>
          <w:sz w:val="24"/>
        </w:rPr>
        <w:t>要点：</w:t>
      </w:r>
      <w:r w:rsidRPr="00C25616">
        <w:rPr>
          <w:rFonts w:ascii="Times New Roman" w:eastAsia="仿宋" w:hAnsi="Times New Roman"/>
          <w:sz w:val="24"/>
        </w:rPr>
        <w:t xml:space="preserve">1. </w:t>
      </w:r>
      <w:r w:rsidRPr="00C25616">
        <w:rPr>
          <w:rFonts w:ascii="Times New Roman" w:eastAsia="仿宋" w:hAnsi="Times New Roman"/>
          <w:sz w:val="24"/>
        </w:rPr>
        <w:t>缩聚反应的特点及分类</w:t>
      </w:r>
    </w:p>
    <w:p w14:paraId="1EF7C39D" w14:textId="77777777" w:rsidR="008A1DAE" w:rsidRPr="00C25616" w:rsidRDefault="00161543" w:rsidP="00DF06A4">
      <w:pPr>
        <w:adjustRightInd w:val="0"/>
        <w:snapToGrid w:val="0"/>
        <w:spacing w:line="360" w:lineRule="auto"/>
        <w:rPr>
          <w:rFonts w:ascii="Times New Roman" w:eastAsia="仿宋" w:hAnsi="Times New Roman"/>
          <w:sz w:val="24"/>
        </w:rPr>
      </w:pPr>
      <w:r w:rsidRPr="00C25616">
        <w:rPr>
          <w:rFonts w:ascii="Times New Roman" w:eastAsia="仿宋" w:hAnsi="Times New Roman"/>
          <w:sz w:val="24"/>
        </w:rPr>
        <w:t xml:space="preserve">      2. </w:t>
      </w:r>
      <w:r w:rsidRPr="00C25616">
        <w:rPr>
          <w:rFonts w:ascii="Times New Roman" w:eastAsia="仿宋" w:hAnsi="Times New Roman"/>
          <w:sz w:val="24"/>
        </w:rPr>
        <w:t>缩聚反应工业上的主要实施方法</w:t>
      </w:r>
    </w:p>
    <w:p w14:paraId="22182E6F" w14:textId="77777777" w:rsidR="008A1DAE" w:rsidRPr="00C25616" w:rsidRDefault="00161543" w:rsidP="00DF06A4">
      <w:pPr>
        <w:adjustRightInd w:val="0"/>
        <w:snapToGrid w:val="0"/>
        <w:spacing w:line="360" w:lineRule="auto"/>
        <w:rPr>
          <w:rFonts w:ascii="Times New Roman" w:eastAsia="仿宋" w:hAnsi="Times New Roman"/>
          <w:sz w:val="24"/>
        </w:rPr>
      </w:pPr>
      <w:r w:rsidRPr="00C25616">
        <w:rPr>
          <w:rFonts w:ascii="Times New Roman" w:eastAsia="仿宋" w:hAnsi="Times New Roman"/>
          <w:sz w:val="24"/>
        </w:rPr>
        <w:t xml:space="preserve">      3. </w:t>
      </w:r>
      <w:r w:rsidRPr="00C25616">
        <w:rPr>
          <w:rFonts w:ascii="Times New Roman" w:eastAsia="仿宋" w:hAnsi="Times New Roman"/>
          <w:sz w:val="24"/>
        </w:rPr>
        <w:t>熔融缩聚的反应特点、影响因素及生产工艺</w:t>
      </w:r>
    </w:p>
    <w:p w14:paraId="14BA2E58" w14:textId="77777777" w:rsidR="008A1DAE" w:rsidRPr="00C25616" w:rsidRDefault="00161543" w:rsidP="00DF06A4">
      <w:pPr>
        <w:adjustRightInd w:val="0"/>
        <w:snapToGrid w:val="0"/>
        <w:spacing w:line="360" w:lineRule="auto"/>
        <w:rPr>
          <w:rFonts w:ascii="Times New Roman" w:eastAsia="仿宋" w:hAnsi="Times New Roman"/>
          <w:bCs/>
          <w:sz w:val="24"/>
        </w:rPr>
      </w:pPr>
      <w:r w:rsidRPr="00C25616">
        <w:rPr>
          <w:rFonts w:ascii="Times New Roman" w:eastAsia="仿宋" w:hAnsi="Times New Roman"/>
          <w:sz w:val="24"/>
        </w:rPr>
        <w:t xml:space="preserve">      4</w:t>
      </w:r>
      <w:r w:rsidRPr="00C25616">
        <w:rPr>
          <w:rFonts w:ascii="Times New Roman" w:eastAsia="仿宋" w:hAnsi="Times New Roman"/>
          <w:sz w:val="24"/>
        </w:rPr>
        <w:t>．涤纶树脂的生产工艺</w:t>
      </w:r>
      <w:r w:rsidRPr="00C25616">
        <w:rPr>
          <w:rFonts w:ascii="Times New Roman" w:eastAsia="仿宋" w:hAnsi="Times New Roman"/>
          <w:sz w:val="24"/>
        </w:rPr>
        <w:t xml:space="preserve"> </w:t>
      </w:r>
      <w:r w:rsidRPr="00C25616">
        <w:rPr>
          <w:rFonts w:ascii="Times New Roman" w:eastAsia="仿宋" w:hAnsi="Times New Roman"/>
          <w:bCs/>
          <w:sz w:val="24"/>
        </w:rPr>
        <w:t>（重点，难点）</w:t>
      </w:r>
    </w:p>
    <w:p w14:paraId="5A5DD96D" w14:textId="1F0B72E2" w:rsidR="008A1DAE" w:rsidRPr="00C25616" w:rsidRDefault="00161543" w:rsidP="00DF06A4">
      <w:pPr>
        <w:adjustRightInd w:val="0"/>
        <w:snapToGrid w:val="0"/>
        <w:spacing w:beforeLines="50" w:before="156" w:line="360" w:lineRule="auto"/>
        <w:ind w:left="1715" w:hangingChars="712" w:hanging="1715"/>
        <w:jc w:val="center"/>
        <w:rPr>
          <w:rFonts w:ascii="Times New Roman" w:eastAsia="仿宋" w:hAnsi="Times New Roman"/>
          <w:b/>
          <w:sz w:val="24"/>
        </w:rPr>
      </w:pPr>
      <w:r w:rsidRPr="00C25616">
        <w:rPr>
          <w:rFonts w:ascii="Times New Roman" w:eastAsia="仿宋" w:hAnsi="Times New Roman"/>
          <w:b/>
          <w:sz w:val="24"/>
        </w:rPr>
        <w:t>第十章</w:t>
      </w:r>
      <w:r w:rsidR="00DF06A4" w:rsidRPr="00C25616">
        <w:rPr>
          <w:rFonts w:ascii="Times New Roman" w:eastAsia="仿宋" w:hAnsi="Times New Roman"/>
          <w:b/>
          <w:sz w:val="24"/>
        </w:rPr>
        <w:t xml:space="preserve">  </w:t>
      </w:r>
      <w:r w:rsidRPr="00C25616">
        <w:rPr>
          <w:rFonts w:ascii="Times New Roman" w:eastAsia="仿宋" w:hAnsi="Times New Roman"/>
          <w:b/>
          <w:sz w:val="24"/>
        </w:rPr>
        <w:t>体型缩聚高聚物的生产工艺（</w:t>
      </w:r>
      <w:r w:rsidRPr="00C25616">
        <w:rPr>
          <w:rFonts w:ascii="Times New Roman" w:eastAsia="仿宋" w:hAnsi="Times New Roman"/>
          <w:b/>
          <w:sz w:val="24"/>
        </w:rPr>
        <w:t>4</w:t>
      </w:r>
      <w:r w:rsidRPr="00C25616">
        <w:rPr>
          <w:rFonts w:ascii="Times New Roman" w:eastAsia="仿宋" w:hAnsi="Times New Roman"/>
          <w:b/>
          <w:sz w:val="24"/>
        </w:rPr>
        <w:t>学时）</w:t>
      </w:r>
    </w:p>
    <w:p w14:paraId="5D6B0C14" w14:textId="77777777" w:rsidR="008A1DAE" w:rsidRPr="00C25616" w:rsidRDefault="00161543" w:rsidP="00DF06A4">
      <w:pPr>
        <w:adjustRightInd w:val="0"/>
        <w:snapToGrid w:val="0"/>
        <w:spacing w:line="360" w:lineRule="auto"/>
        <w:rPr>
          <w:rFonts w:ascii="Times New Roman" w:eastAsia="仿宋" w:hAnsi="Times New Roman"/>
          <w:sz w:val="24"/>
        </w:rPr>
      </w:pPr>
      <w:r w:rsidRPr="00C25616">
        <w:rPr>
          <w:rFonts w:ascii="Times New Roman" w:eastAsia="仿宋" w:hAnsi="Times New Roman"/>
          <w:sz w:val="24"/>
        </w:rPr>
        <w:t>本章以热塑性和热固性酚醛树脂，不饱和聚酯以及环氧树脂等典型体型缩聚的生产及其应用为模型，讲述体型缩聚树脂剂的生产工艺。由于学时数限制，以制备两种酚醛树脂的方法为重点，再以比较与其它品种体型缩聚方法的异同，以点带面，使学生掌握热固性树脂制备方法与结构与性能关系的基本规律，为树脂基复合材料的设计和应用奠定基础。</w:t>
      </w:r>
    </w:p>
    <w:p w14:paraId="6EBB412A" w14:textId="77777777" w:rsidR="008A1DAE" w:rsidRPr="00C25616" w:rsidRDefault="00161543" w:rsidP="00DF06A4">
      <w:pPr>
        <w:adjustRightInd w:val="0"/>
        <w:snapToGrid w:val="0"/>
        <w:spacing w:line="360" w:lineRule="auto"/>
        <w:rPr>
          <w:rFonts w:ascii="Times New Roman" w:eastAsia="仿宋" w:hAnsi="Times New Roman"/>
          <w:sz w:val="24"/>
        </w:rPr>
      </w:pPr>
      <w:r w:rsidRPr="00C25616">
        <w:rPr>
          <w:rFonts w:ascii="Times New Roman" w:eastAsia="仿宋" w:hAnsi="Times New Roman"/>
          <w:sz w:val="24"/>
        </w:rPr>
        <w:t>要点：</w:t>
      </w:r>
      <w:r w:rsidRPr="00C25616">
        <w:rPr>
          <w:rFonts w:ascii="Times New Roman" w:eastAsia="仿宋" w:hAnsi="Times New Roman"/>
          <w:sz w:val="24"/>
        </w:rPr>
        <w:t xml:space="preserve">1. </w:t>
      </w:r>
      <w:r w:rsidRPr="00C25616">
        <w:rPr>
          <w:rFonts w:ascii="Times New Roman" w:eastAsia="仿宋" w:hAnsi="Times New Roman"/>
          <w:sz w:val="24"/>
        </w:rPr>
        <w:t>体型缩聚的概念、分类、生产步骤和凝胶点预测</w:t>
      </w:r>
    </w:p>
    <w:p w14:paraId="20BFE9A9" w14:textId="288DDD59" w:rsidR="008A1DAE" w:rsidRPr="00C25616" w:rsidRDefault="00DF06A4" w:rsidP="00DF06A4">
      <w:pPr>
        <w:adjustRightInd w:val="0"/>
        <w:snapToGrid w:val="0"/>
        <w:spacing w:line="360" w:lineRule="auto"/>
        <w:ind w:left="720"/>
        <w:rPr>
          <w:rFonts w:ascii="Times New Roman" w:eastAsia="仿宋" w:hAnsi="Times New Roman"/>
          <w:sz w:val="24"/>
        </w:rPr>
      </w:pPr>
      <w:r w:rsidRPr="00C25616">
        <w:rPr>
          <w:rFonts w:ascii="Times New Roman" w:eastAsia="仿宋" w:hAnsi="Times New Roman" w:hint="eastAsia"/>
          <w:sz w:val="24"/>
        </w:rPr>
        <w:t>2</w:t>
      </w:r>
      <w:r w:rsidRPr="00C25616">
        <w:rPr>
          <w:rFonts w:ascii="Times New Roman" w:eastAsia="仿宋" w:hAnsi="Times New Roman"/>
          <w:sz w:val="24"/>
        </w:rPr>
        <w:t xml:space="preserve">. </w:t>
      </w:r>
      <w:r w:rsidR="00161543" w:rsidRPr="00C25616">
        <w:rPr>
          <w:rFonts w:ascii="Times New Roman" w:eastAsia="仿宋" w:hAnsi="Times New Roman"/>
          <w:sz w:val="24"/>
        </w:rPr>
        <w:t>热塑性和热固性酚醛树脂的生产原理、工艺流程及影响因素三．（重点，难点）</w:t>
      </w:r>
      <w:r w:rsidR="00161543" w:rsidRPr="00C25616">
        <w:rPr>
          <w:rFonts w:ascii="Times New Roman" w:eastAsia="仿宋" w:hAnsi="Times New Roman"/>
          <w:sz w:val="24"/>
        </w:rPr>
        <w:t xml:space="preserve">     </w:t>
      </w:r>
    </w:p>
    <w:p w14:paraId="7D73C68B" w14:textId="0A2BA1D1" w:rsidR="008A1DAE" w:rsidRPr="00C25616" w:rsidRDefault="00DF06A4" w:rsidP="00DF06A4">
      <w:pPr>
        <w:adjustRightInd w:val="0"/>
        <w:snapToGrid w:val="0"/>
        <w:spacing w:line="360" w:lineRule="auto"/>
        <w:ind w:left="720"/>
        <w:rPr>
          <w:rFonts w:ascii="Times New Roman" w:eastAsia="仿宋" w:hAnsi="Times New Roman"/>
          <w:sz w:val="24"/>
        </w:rPr>
      </w:pPr>
      <w:r w:rsidRPr="00C25616">
        <w:rPr>
          <w:rFonts w:ascii="Times New Roman" w:eastAsia="仿宋" w:hAnsi="Times New Roman" w:hint="eastAsia"/>
          <w:sz w:val="24"/>
        </w:rPr>
        <w:t>3</w:t>
      </w:r>
      <w:r w:rsidRPr="00C25616">
        <w:rPr>
          <w:rFonts w:ascii="Times New Roman" w:eastAsia="仿宋" w:hAnsi="Times New Roman"/>
          <w:sz w:val="24"/>
        </w:rPr>
        <w:t xml:space="preserve">. </w:t>
      </w:r>
      <w:r w:rsidR="00161543" w:rsidRPr="00C25616">
        <w:rPr>
          <w:rFonts w:ascii="Times New Roman" w:eastAsia="仿宋" w:hAnsi="Times New Roman"/>
          <w:sz w:val="24"/>
        </w:rPr>
        <w:t>酚醛层压塑料和压塑粉的生产工艺</w:t>
      </w:r>
    </w:p>
    <w:p w14:paraId="5D94ADA4" w14:textId="7D660E24" w:rsidR="008A1DAE" w:rsidRPr="00C25616" w:rsidRDefault="00161543" w:rsidP="00DF06A4">
      <w:pPr>
        <w:adjustRightInd w:val="0"/>
        <w:snapToGrid w:val="0"/>
        <w:spacing w:line="360" w:lineRule="auto"/>
        <w:rPr>
          <w:rFonts w:ascii="Times New Roman" w:eastAsia="仿宋" w:hAnsi="Times New Roman"/>
          <w:sz w:val="24"/>
        </w:rPr>
      </w:pPr>
      <w:r w:rsidRPr="00C25616">
        <w:rPr>
          <w:rFonts w:ascii="Times New Roman" w:eastAsia="仿宋" w:hAnsi="Times New Roman"/>
          <w:sz w:val="24"/>
        </w:rPr>
        <w:t xml:space="preserve">      </w:t>
      </w:r>
      <w:r w:rsidR="00DF06A4" w:rsidRPr="00C25616">
        <w:rPr>
          <w:rFonts w:ascii="Times New Roman" w:eastAsia="仿宋" w:hAnsi="Times New Roman"/>
          <w:sz w:val="24"/>
        </w:rPr>
        <w:t xml:space="preserve">4. </w:t>
      </w:r>
      <w:r w:rsidRPr="00C25616">
        <w:rPr>
          <w:rFonts w:ascii="Times New Roman" w:eastAsia="仿宋" w:hAnsi="Times New Roman"/>
          <w:sz w:val="24"/>
        </w:rPr>
        <w:t>不饱和聚酯和环氧树脂的生产工艺</w:t>
      </w:r>
      <w:r w:rsidRPr="00C25616">
        <w:rPr>
          <w:rFonts w:ascii="Times New Roman" w:eastAsia="仿宋" w:hAnsi="Times New Roman"/>
          <w:sz w:val="24"/>
        </w:rPr>
        <w:t xml:space="preserve">      </w:t>
      </w:r>
    </w:p>
    <w:p w14:paraId="2BD66331" w14:textId="6EBC8D73" w:rsidR="008A1DAE" w:rsidRPr="00C25616" w:rsidRDefault="00161543" w:rsidP="00DF06A4">
      <w:pPr>
        <w:adjustRightInd w:val="0"/>
        <w:snapToGrid w:val="0"/>
        <w:spacing w:beforeLines="50" w:before="156" w:line="360" w:lineRule="auto"/>
        <w:ind w:left="1715" w:hangingChars="712" w:hanging="1715"/>
        <w:jc w:val="center"/>
        <w:rPr>
          <w:rFonts w:ascii="Times New Roman" w:eastAsia="仿宋" w:hAnsi="Times New Roman"/>
          <w:b/>
          <w:sz w:val="24"/>
        </w:rPr>
      </w:pPr>
      <w:r w:rsidRPr="00C25616">
        <w:rPr>
          <w:rFonts w:ascii="Times New Roman" w:eastAsia="仿宋" w:hAnsi="Times New Roman"/>
          <w:b/>
          <w:sz w:val="24"/>
        </w:rPr>
        <w:lastRenderedPageBreak/>
        <w:t>第十一章</w:t>
      </w:r>
      <w:r w:rsidR="00DF06A4" w:rsidRPr="00C25616">
        <w:rPr>
          <w:rFonts w:ascii="Times New Roman" w:eastAsia="仿宋" w:hAnsi="Times New Roman" w:hint="eastAsia"/>
          <w:b/>
          <w:sz w:val="24"/>
        </w:rPr>
        <w:t xml:space="preserve"> </w:t>
      </w:r>
      <w:r w:rsidR="00DF06A4" w:rsidRPr="00C25616">
        <w:rPr>
          <w:rFonts w:ascii="Times New Roman" w:eastAsia="仿宋" w:hAnsi="Times New Roman"/>
          <w:b/>
          <w:sz w:val="24"/>
        </w:rPr>
        <w:t xml:space="preserve"> </w:t>
      </w:r>
      <w:r w:rsidRPr="00C25616">
        <w:rPr>
          <w:rFonts w:ascii="Times New Roman" w:eastAsia="仿宋" w:hAnsi="Times New Roman"/>
          <w:b/>
          <w:sz w:val="24"/>
        </w:rPr>
        <w:t>逐步加成聚合生产工艺（</w:t>
      </w:r>
      <w:r w:rsidRPr="00C25616">
        <w:rPr>
          <w:rFonts w:ascii="Times New Roman" w:eastAsia="仿宋" w:hAnsi="Times New Roman"/>
          <w:b/>
          <w:sz w:val="24"/>
        </w:rPr>
        <w:t>5</w:t>
      </w:r>
      <w:r w:rsidRPr="00C25616">
        <w:rPr>
          <w:rFonts w:ascii="Times New Roman" w:eastAsia="仿宋" w:hAnsi="Times New Roman"/>
          <w:b/>
          <w:sz w:val="24"/>
        </w:rPr>
        <w:t>学时）</w:t>
      </w:r>
    </w:p>
    <w:p w14:paraId="5AA816E1" w14:textId="77777777" w:rsidR="008A1DAE" w:rsidRPr="00C25616" w:rsidRDefault="00161543" w:rsidP="00DF06A4">
      <w:pPr>
        <w:adjustRightInd w:val="0"/>
        <w:snapToGrid w:val="0"/>
        <w:spacing w:line="360" w:lineRule="auto"/>
        <w:ind w:firstLine="480"/>
        <w:rPr>
          <w:rFonts w:ascii="Times New Roman" w:eastAsia="仿宋" w:hAnsi="Times New Roman"/>
          <w:sz w:val="24"/>
        </w:rPr>
      </w:pPr>
      <w:r w:rsidRPr="00C25616">
        <w:rPr>
          <w:rFonts w:ascii="Times New Roman" w:eastAsia="仿宋" w:hAnsi="Times New Roman"/>
          <w:sz w:val="24"/>
        </w:rPr>
        <w:t>从原料出发，讲述聚氨酯材料的制备原理和主要方法，使学生全面了解聚氨酯材料的制备技术。聚氨酯泡沫塑料的生产工艺是本章的重点。</w:t>
      </w:r>
    </w:p>
    <w:p w14:paraId="1909818E" w14:textId="003F08D4" w:rsidR="008A1DAE" w:rsidRPr="00C25616" w:rsidRDefault="00161543" w:rsidP="00DF06A4">
      <w:pPr>
        <w:adjustRightInd w:val="0"/>
        <w:snapToGrid w:val="0"/>
        <w:spacing w:line="360" w:lineRule="auto"/>
        <w:rPr>
          <w:rFonts w:ascii="Times New Roman" w:eastAsia="仿宋" w:hAnsi="Times New Roman"/>
          <w:sz w:val="24"/>
        </w:rPr>
      </w:pPr>
      <w:r w:rsidRPr="00C25616">
        <w:rPr>
          <w:rFonts w:ascii="Times New Roman" w:eastAsia="仿宋" w:hAnsi="Times New Roman"/>
          <w:sz w:val="24"/>
        </w:rPr>
        <w:t>要点：</w:t>
      </w:r>
      <w:r w:rsidR="00DF06A4" w:rsidRPr="00C25616">
        <w:rPr>
          <w:rFonts w:ascii="Times New Roman" w:eastAsia="仿宋" w:hAnsi="Times New Roman" w:hint="eastAsia"/>
          <w:sz w:val="24"/>
        </w:rPr>
        <w:t>1</w:t>
      </w:r>
      <w:r w:rsidR="00DF06A4" w:rsidRPr="00C25616">
        <w:rPr>
          <w:rFonts w:ascii="Times New Roman" w:eastAsia="仿宋" w:hAnsi="Times New Roman"/>
          <w:sz w:val="24"/>
        </w:rPr>
        <w:t xml:space="preserve">. </w:t>
      </w:r>
      <w:r w:rsidRPr="00C25616">
        <w:rPr>
          <w:rFonts w:ascii="Times New Roman" w:eastAsia="仿宋" w:hAnsi="Times New Roman"/>
          <w:sz w:val="24"/>
        </w:rPr>
        <w:t>逐步加成聚合概念、类型及工业上的应用</w:t>
      </w:r>
    </w:p>
    <w:p w14:paraId="1CBBE6C0" w14:textId="6039EDE0" w:rsidR="008A1DAE" w:rsidRPr="00C25616" w:rsidRDefault="00161543" w:rsidP="00DF06A4">
      <w:pPr>
        <w:adjustRightInd w:val="0"/>
        <w:snapToGrid w:val="0"/>
        <w:spacing w:line="360" w:lineRule="auto"/>
        <w:rPr>
          <w:rFonts w:ascii="Times New Roman" w:eastAsia="仿宋" w:hAnsi="Times New Roman"/>
          <w:sz w:val="24"/>
        </w:rPr>
      </w:pPr>
      <w:r w:rsidRPr="00C25616">
        <w:rPr>
          <w:rFonts w:ascii="Times New Roman" w:eastAsia="仿宋" w:hAnsi="Times New Roman"/>
          <w:sz w:val="24"/>
        </w:rPr>
        <w:t xml:space="preserve">      2</w:t>
      </w:r>
      <w:r w:rsidR="00DF06A4" w:rsidRPr="00C25616">
        <w:rPr>
          <w:rFonts w:ascii="Times New Roman" w:eastAsia="仿宋" w:hAnsi="Times New Roman" w:hint="eastAsia"/>
          <w:sz w:val="24"/>
        </w:rPr>
        <w:t>.</w:t>
      </w:r>
      <w:r w:rsidR="00DF06A4" w:rsidRPr="00C25616">
        <w:rPr>
          <w:rFonts w:ascii="Times New Roman" w:eastAsia="仿宋" w:hAnsi="Times New Roman"/>
          <w:sz w:val="24"/>
        </w:rPr>
        <w:t xml:space="preserve"> </w:t>
      </w:r>
      <w:r w:rsidRPr="00C25616">
        <w:rPr>
          <w:rFonts w:ascii="Times New Roman" w:eastAsia="仿宋" w:hAnsi="Times New Roman"/>
          <w:sz w:val="24"/>
        </w:rPr>
        <w:t>异氰酸酯的化学反应</w:t>
      </w:r>
    </w:p>
    <w:p w14:paraId="6F901622" w14:textId="3B1E2551" w:rsidR="008A1DAE" w:rsidRPr="00C25616" w:rsidRDefault="00161543" w:rsidP="00DF06A4">
      <w:pPr>
        <w:adjustRightInd w:val="0"/>
        <w:snapToGrid w:val="0"/>
        <w:spacing w:line="360" w:lineRule="auto"/>
        <w:rPr>
          <w:rFonts w:ascii="Times New Roman" w:eastAsia="仿宋" w:hAnsi="Times New Roman"/>
          <w:sz w:val="24"/>
        </w:rPr>
      </w:pPr>
      <w:r w:rsidRPr="00C25616">
        <w:rPr>
          <w:rFonts w:ascii="Times New Roman" w:eastAsia="仿宋" w:hAnsi="Times New Roman"/>
          <w:sz w:val="24"/>
        </w:rPr>
        <w:t xml:space="preserve">      3</w:t>
      </w:r>
      <w:r w:rsidR="00DF06A4" w:rsidRPr="00C25616">
        <w:rPr>
          <w:rFonts w:ascii="Times New Roman" w:eastAsia="仿宋" w:hAnsi="Times New Roman" w:hint="eastAsia"/>
          <w:sz w:val="24"/>
        </w:rPr>
        <w:t>.</w:t>
      </w:r>
      <w:r w:rsidR="00DF06A4" w:rsidRPr="00C25616">
        <w:rPr>
          <w:rFonts w:ascii="Times New Roman" w:eastAsia="仿宋" w:hAnsi="Times New Roman"/>
          <w:sz w:val="24"/>
        </w:rPr>
        <w:t xml:space="preserve"> </w:t>
      </w:r>
      <w:r w:rsidRPr="00C25616">
        <w:rPr>
          <w:rFonts w:ascii="Times New Roman" w:eastAsia="仿宋" w:hAnsi="Times New Roman"/>
          <w:sz w:val="24"/>
        </w:rPr>
        <w:t>合成聚氨酯的主要原理</w:t>
      </w:r>
    </w:p>
    <w:p w14:paraId="05AE1403" w14:textId="1AB43F5B" w:rsidR="008A1DAE" w:rsidRPr="00C25616" w:rsidRDefault="00161543" w:rsidP="00DF06A4">
      <w:pPr>
        <w:adjustRightInd w:val="0"/>
        <w:snapToGrid w:val="0"/>
        <w:spacing w:line="360" w:lineRule="auto"/>
        <w:rPr>
          <w:rFonts w:ascii="Times New Roman" w:eastAsia="仿宋" w:hAnsi="Times New Roman"/>
          <w:bCs/>
          <w:sz w:val="24"/>
        </w:rPr>
      </w:pPr>
      <w:r w:rsidRPr="00C25616">
        <w:rPr>
          <w:rFonts w:ascii="Times New Roman" w:eastAsia="仿宋" w:hAnsi="Times New Roman"/>
          <w:sz w:val="24"/>
        </w:rPr>
        <w:t xml:space="preserve">      4</w:t>
      </w:r>
      <w:r w:rsidR="00DF06A4" w:rsidRPr="00C25616">
        <w:rPr>
          <w:rFonts w:ascii="Times New Roman" w:eastAsia="仿宋" w:hAnsi="Times New Roman" w:hint="eastAsia"/>
          <w:sz w:val="24"/>
        </w:rPr>
        <w:t>.</w:t>
      </w:r>
      <w:r w:rsidR="00DF06A4" w:rsidRPr="00C25616">
        <w:rPr>
          <w:rFonts w:ascii="Times New Roman" w:eastAsia="仿宋" w:hAnsi="Times New Roman"/>
          <w:sz w:val="24"/>
        </w:rPr>
        <w:t xml:space="preserve"> </w:t>
      </w:r>
      <w:r w:rsidRPr="00C25616">
        <w:rPr>
          <w:rFonts w:ascii="Times New Roman" w:eastAsia="仿宋" w:hAnsi="Times New Roman"/>
          <w:sz w:val="24"/>
        </w:rPr>
        <w:t>聚氨酯泡沫塑料生产工艺（重点，难点）</w:t>
      </w:r>
    </w:p>
    <w:p w14:paraId="02425BBC" w14:textId="77777777" w:rsidR="008A1DAE" w:rsidRPr="00C25616" w:rsidRDefault="00161543" w:rsidP="00DF06A4">
      <w:pPr>
        <w:numPr>
          <w:ilvl w:val="0"/>
          <w:numId w:val="1"/>
        </w:numPr>
        <w:spacing w:beforeLines="100" w:before="312" w:line="360" w:lineRule="auto"/>
        <w:rPr>
          <w:rFonts w:ascii="Times New Roman" w:eastAsia="仿宋" w:hAnsi="Times New Roman"/>
          <w:b/>
          <w:sz w:val="32"/>
          <w:szCs w:val="32"/>
        </w:rPr>
      </w:pPr>
      <w:r w:rsidRPr="00C25616">
        <w:rPr>
          <w:rFonts w:ascii="Times New Roman" w:eastAsia="仿宋" w:hAnsi="Times New Roman"/>
          <w:b/>
          <w:sz w:val="32"/>
          <w:szCs w:val="32"/>
        </w:rPr>
        <w:t>课程目标对应的教学内容</w:t>
      </w:r>
    </w:p>
    <w:p w14:paraId="6120681C" w14:textId="77777777" w:rsidR="007448BF" w:rsidRDefault="00161543" w:rsidP="007448BF">
      <w:pPr>
        <w:tabs>
          <w:tab w:val="left" w:pos="420"/>
        </w:tabs>
        <w:spacing w:line="360" w:lineRule="auto"/>
        <w:ind w:firstLineChars="200" w:firstLine="560"/>
        <w:rPr>
          <w:rFonts w:ascii="Times New Roman" w:eastAsia="仿宋" w:hAnsi="Times New Roman"/>
          <w:bCs/>
          <w:sz w:val="28"/>
          <w:szCs w:val="28"/>
        </w:rPr>
      </w:pPr>
      <w:r w:rsidRPr="00C25616">
        <w:rPr>
          <w:rFonts w:ascii="Times New Roman" w:eastAsia="仿宋" w:hAnsi="Times New Roman"/>
          <w:bCs/>
          <w:sz w:val="28"/>
          <w:szCs w:val="28"/>
        </w:rPr>
        <w:t>课程目标</w:t>
      </w:r>
      <w:r w:rsidRPr="00C25616">
        <w:rPr>
          <w:rFonts w:ascii="Times New Roman" w:eastAsia="仿宋" w:hAnsi="Times New Roman"/>
          <w:bCs/>
          <w:sz w:val="28"/>
          <w:szCs w:val="28"/>
        </w:rPr>
        <w:t>1</w:t>
      </w:r>
      <w:r w:rsidRPr="00C25616">
        <w:rPr>
          <w:rFonts w:ascii="Times New Roman" w:eastAsia="仿宋" w:hAnsi="Times New Roman"/>
          <w:bCs/>
          <w:sz w:val="28"/>
          <w:szCs w:val="28"/>
        </w:rPr>
        <w:t>对应本课程教学内容的第一章</w:t>
      </w:r>
      <w:r w:rsidRPr="00C25616">
        <w:rPr>
          <w:rFonts w:ascii="Times New Roman" w:eastAsia="仿宋" w:hAnsi="Times New Roman"/>
          <w:bCs/>
          <w:sz w:val="28"/>
          <w:szCs w:val="28"/>
        </w:rPr>
        <w:t>~</w:t>
      </w:r>
      <w:r w:rsidRPr="00C25616">
        <w:rPr>
          <w:rFonts w:ascii="Times New Roman" w:eastAsia="仿宋" w:hAnsi="Times New Roman"/>
          <w:bCs/>
          <w:sz w:val="28"/>
          <w:szCs w:val="28"/>
        </w:rPr>
        <w:t>第十一章；</w:t>
      </w:r>
    </w:p>
    <w:p w14:paraId="43005D91" w14:textId="5C3B5B62" w:rsidR="007448BF" w:rsidRDefault="00161543" w:rsidP="007448BF">
      <w:pPr>
        <w:tabs>
          <w:tab w:val="left" w:pos="420"/>
        </w:tabs>
        <w:spacing w:line="360" w:lineRule="auto"/>
        <w:ind w:firstLineChars="200" w:firstLine="560"/>
        <w:rPr>
          <w:rFonts w:ascii="Times New Roman" w:eastAsia="仿宋" w:hAnsi="Times New Roman" w:hint="eastAsia"/>
          <w:bCs/>
          <w:sz w:val="28"/>
          <w:szCs w:val="28"/>
        </w:rPr>
      </w:pPr>
      <w:r w:rsidRPr="00C25616">
        <w:rPr>
          <w:rFonts w:ascii="Times New Roman" w:eastAsia="仿宋" w:hAnsi="Times New Roman"/>
          <w:bCs/>
          <w:sz w:val="28"/>
          <w:szCs w:val="28"/>
        </w:rPr>
        <w:t>课程目标</w:t>
      </w:r>
      <w:r w:rsidRPr="00C25616">
        <w:rPr>
          <w:rFonts w:ascii="Times New Roman" w:eastAsia="仿宋" w:hAnsi="Times New Roman"/>
          <w:bCs/>
          <w:sz w:val="28"/>
          <w:szCs w:val="28"/>
        </w:rPr>
        <w:t>2</w:t>
      </w:r>
      <w:r w:rsidRPr="00C25616">
        <w:rPr>
          <w:rFonts w:ascii="Times New Roman" w:eastAsia="仿宋" w:hAnsi="Times New Roman"/>
          <w:bCs/>
          <w:sz w:val="28"/>
          <w:szCs w:val="28"/>
        </w:rPr>
        <w:t>对应本课程教学内容的第一章</w:t>
      </w:r>
      <w:r w:rsidRPr="00C25616">
        <w:rPr>
          <w:rFonts w:ascii="Times New Roman" w:eastAsia="仿宋" w:hAnsi="Times New Roman"/>
          <w:bCs/>
          <w:sz w:val="28"/>
          <w:szCs w:val="28"/>
        </w:rPr>
        <w:t>~</w:t>
      </w:r>
      <w:r w:rsidRPr="00C25616">
        <w:rPr>
          <w:rFonts w:ascii="Times New Roman" w:eastAsia="仿宋" w:hAnsi="Times New Roman"/>
          <w:bCs/>
          <w:sz w:val="28"/>
          <w:szCs w:val="28"/>
        </w:rPr>
        <w:t>第十一章</w:t>
      </w:r>
      <w:r w:rsidR="007448BF">
        <w:rPr>
          <w:rFonts w:ascii="Times New Roman" w:eastAsia="仿宋" w:hAnsi="Times New Roman" w:hint="eastAsia"/>
          <w:bCs/>
          <w:sz w:val="28"/>
          <w:szCs w:val="28"/>
        </w:rPr>
        <w:t>；</w:t>
      </w:r>
    </w:p>
    <w:p w14:paraId="46C5E7F4" w14:textId="2C15C82C" w:rsidR="008A1DAE" w:rsidRPr="00C25616" w:rsidRDefault="00161543" w:rsidP="007448BF">
      <w:pPr>
        <w:tabs>
          <w:tab w:val="left" w:pos="420"/>
        </w:tabs>
        <w:spacing w:line="360" w:lineRule="auto"/>
        <w:ind w:firstLineChars="200" w:firstLine="560"/>
        <w:rPr>
          <w:rFonts w:ascii="Times New Roman" w:eastAsia="仿宋" w:hAnsi="Times New Roman"/>
          <w:bCs/>
          <w:sz w:val="28"/>
          <w:szCs w:val="28"/>
        </w:rPr>
      </w:pPr>
      <w:r w:rsidRPr="00C25616">
        <w:rPr>
          <w:rFonts w:ascii="Times New Roman" w:eastAsia="仿宋" w:hAnsi="Times New Roman"/>
          <w:bCs/>
          <w:sz w:val="28"/>
          <w:szCs w:val="28"/>
        </w:rPr>
        <w:t>课程目标</w:t>
      </w:r>
      <w:r w:rsidRPr="00C25616">
        <w:rPr>
          <w:rFonts w:ascii="Times New Roman" w:eastAsia="仿宋" w:hAnsi="Times New Roman"/>
          <w:bCs/>
          <w:sz w:val="28"/>
          <w:szCs w:val="28"/>
        </w:rPr>
        <w:t>3</w:t>
      </w:r>
      <w:r w:rsidRPr="00C25616">
        <w:rPr>
          <w:rFonts w:ascii="Times New Roman" w:eastAsia="仿宋" w:hAnsi="Times New Roman"/>
          <w:bCs/>
          <w:sz w:val="28"/>
          <w:szCs w:val="28"/>
        </w:rPr>
        <w:t>对应本课程教学内容的第一章</w:t>
      </w:r>
      <w:r w:rsidRPr="00C25616">
        <w:rPr>
          <w:rFonts w:ascii="Times New Roman" w:eastAsia="仿宋" w:hAnsi="Times New Roman"/>
          <w:bCs/>
          <w:sz w:val="28"/>
          <w:szCs w:val="28"/>
        </w:rPr>
        <w:t>~</w:t>
      </w:r>
      <w:r w:rsidRPr="00C25616">
        <w:rPr>
          <w:rFonts w:ascii="Times New Roman" w:eastAsia="仿宋" w:hAnsi="Times New Roman"/>
          <w:bCs/>
          <w:sz w:val="28"/>
          <w:szCs w:val="28"/>
        </w:rPr>
        <w:t>第十一章</w:t>
      </w:r>
      <w:r w:rsidR="007448BF">
        <w:rPr>
          <w:rFonts w:ascii="Times New Roman" w:eastAsia="仿宋" w:hAnsi="Times New Roman" w:hint="eastAsia"/>
          <w:bCs/>
          <w:sz w:val="28"/>
          <w:szCs w:val="28"/>
        </w:rPr>
        <w:t>。</w:t>
      </w:r>
    </w:p>
    <w:p w14:paraId="31605F60" w14:textId="77777777" w:rsidR="008A1DAE" w:rsidRPr="00C25616" w:rsidRDefault="00161543" w:rsidP="00DF06A4">
      <w:pPr>
        <w:numPr>
          <w:ilvl w:val="0"/>
          <w:numId w:val="1"/>
        </w:numPr>
        <w:spacing w:beforeLines="100" w:before="312" w:line="360" w:lineRule="auto"/>
        <w:rPr>
          <w:rFonts w:ascii="Times New Roman" w:eastAsia="仿宋" w:hAnsi="Times New Roman"/>
          <w:b/>
          <w:sz w:val="32"/>
          <w:szCs w:val="32"/>
        </w:rPr>
      </w:pPr>
      <w:r w:rsidRPr="00C25616">
        <w:rPr>
          <w:rFonts w:ascii="Times New Roman" w:eastAsia="仿宋" w:hAnsi="Times New Roman"/>
          <w:b/>
          <w:sz w:val="32"/>
          <w:szCs w:val="32"/>
        </w:rPr>
        <w:t>考核方式及成绩评定标准</w:t>
      </w:r>
    </w:p>
    <w:p w14:paraId="5937A749" w14:textId="77777777" w:rsidR="008A1DAE" w:rsidRPr="00C25616" w:rsidRDefault="00161543" w:rsidP="00DF06A4">
      <w:pPr>
        <w:numPr>
          <w:ilvl w:val="0"/>
          <w:numId w:val="17"/>
        </w:numPr>
        <w:spacing w:beforeLines="50" w:before="156" w:line="360" w:lineRule="auto"/>
        <w:rPr>
          <w:rFonts w:ascii="Times New Roman" w:eastAsia="仿宋" w:hAnsi="Times New Roman"/>
          <w:bCs/>
          <w:sz w:val="30"/>
          <w:szCs w:val="30"/>
        </w:rPr>
      </w:pPr>
      <w:r w:rsidRPr="00C25616">
        <w:rPr>
          <w:rFonts w:ascii="Times New Roman" w:eastAsia="仿宋" w:hAnsi="Times New Roman"/>
          <w:b/>
          <w:sz w:val="30"/>
          <w:szCs w:val="30"/>
        </w:rPr>
        <w:t>课程考核方式</w:t>
      </w:r>
    </w:p>
    <w:p w14:paraId="3A025634" w14:textId="19DC52C3" w:rsidR="003806E5" w:rsidRPr="00C25616" w:rsidRDefault="00161543" w:rsidP="00DF06A4">
      <w:pPr>
        <w:tabs>
          <w:tab w:val="left" w:pos="420"/>
        </w:tabs>
        <w:spacing w:afterLines="50" w:after="156" w:line="360" w:lineRule="auto"/>
        <w:ind w:firstLineChars="200" w:firstLine="560"/>
        <w:rPr>
          <w:rFonts w:ascii="Times New Roman" w:eastAsia="仿宋" w:hAnsi="Times New Roman"/>
          <w:bCs/>
          <w:sz w:val="28"/>
          <w:szCs w:val="28"/>
        </w:rPr>
      </w:pPr>
      <w:r w:rsidRPr="00C25616">
        <w:rPr>
          <w:rFonts w:ascii="Times New Roman" w:eastAsia="仿宋" w:hAnsi="Times New Roman"/>
          <w:bCs/>
          <w:sz w:val="28"/>
          <w:szCs w:val="28"/>
        </w:rPr>
        <w:t>课程考核包括五等部分，各部分的比例分别如下：</w:t>
      </w:r>
      <w:r w:rsidRPr="00C25616">
        <w:rPr>
          <w:rFonts w:ascii="Times New Roman" w:eastAsia="仿宋" w:hAnsi="Times New Roman"/>
          <w:bCs/>
          <w:sz w:val="28"/>
          <w:szCs w:val="28"/>
        </w:rPr>
        <w:t xml:space="preserve"> </w:t>
      </w:r>
    </w:p>
    <w:tbl>
      <w:tblPr>
        <w:tblW w:w="5123" w:type="pct"/>
        <w:tblLook w:val="04A0" w:firstRow="1" w:lastRow="0" w:firstColumn="1" w:lastColumn="0" w:noHBand="0" w:noVBand="1"/>
      </w:tblPr>
      <w:tblGrid>
        <w:gridCol w:w="801"/>
        <w:gridCol w:w="2958"/>
        <w:gridCol w:w="2820"/>
        <w:gridCol w:w="2153"/>
      </w:tblGrid>
      <w:tr w:rsidR="00C25616" w:rsidRPr="00C25616" w14:paraId="74362B8F" w14:textId="77777777" w:rsidTr="00DF06A4">
        <w:trPr>
          <w:trHeight w:val="270"/>
        </w:trPr>
        <w:tc>
          <w:tcPr>
            <w:tcW w:w="4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1D014" w14:textId="77777777" w:rsidR="008A1DAE" w:rsidRPr="00C25616" w:rsidRDefault="00161543" w:rsidP="00DF06A4">
            <w:pPr>
              <w:widowControl/>
              <w:spacing w:line="360" w:lineRule="auto"/>
              <w:jc w:val="center"/>
              <w:rPr>
                <w:rFonts w:ascii="Times New Roman" w:eastAsia="仿宋" w:hAnsi="Times New Roman"/>
                <w:b/>
                <w:kern w:val="0"/>
                <w:sz w:val="28"/>
                <w:szCs w:val="28"/>
              </w:rPr>
            </w:pPr>
            <w:r w:rsidRPr="00C25616">
              <w:rPr>
                <w:rFonts w:ascii="Times New Roman" w:eastAsia="仿宋" w:hAnsi="Times New Roman"/>
                <w:b/>
                <w:kern w:val="0"/>
                <w:sz w:val="28"/>
                <w:szCs w:val="28"/>
              </w:rPr>
              <w:t>序号</w:t>
            </w:r>
          </w:p>
        </w:tc>
        <w:tc>
          <w:tcPr>
            <w:tcW w:w="1693" w:type="pct"/>
            <w:tcBorders>
              <w:top w:val="single" w:sz="4" w:space="0" w:color="auto"/>
              <w:left w:val="nil"/>
              <w:bottom w:val="single" w:sz="4" w:space="0" w:color="auto"/>
              <w:right w:val="single" w:sz="4" w:space="0" w:color="auto"/>
            </w:tcBorders>
            <w:shd w:val="clear" w:color="auto" w:fill="auto"/>
            <w:noWrap/>
            <w:vAlign w:val="center"/>
          </w:tcPr>
          <w:p w14:paraId="6E8831CE" w14:textId="77777777" w:rsidR="008A1DAE" w:rsidRPr="00C25616" w:rsidRDefault="00161543" w:rsidP="00DF06A4">
            <w:pPr>
              <w:widowControl/>
              <w:spacing w:line="360" w:lineRule="auto"/>
              <w:jc w:val="center"/>
              <w:rPr>
                <w:rFonts w:ascii="Times New Roman" w:eastAsia="仿宋" w:hAnsi="Times New Roman"/>
                <w:b/>
                <w:kern w:val="0"/>
                <w:sz w:val="28"/>
                <w:szCs w:val="28"/>
              </w:rPr>
            </w:pPr>
            <w:r w:rsidRPr="00C25616">
              <w:rPr>
                <w:rFonts w:ascii="Times New Roman" w:eastAsia="仿宋" w:hAnsi="Times New Roman"/>
                <w:b/>
                <w:kern w:val="0"/>
                <w:sz w:val="28"/>
                <w:szCs w:val="28"/>
              </w:rPr>
              <w:t>考核方式</w:t>
            </w:r>
          </w:p>
        </w:tc>
        <w:tc>
          <w:tcPr>
            <w:tcW w:w="1614" w:type="pct"/>
            <w:tcBorders>
              <w:top w:val="single" w:sz="4" w:space="0" w:color="auto"/>
              <w:left w:val="nil"/>
              <w:bottom w:val="single" w:sz="4" w:space="0" w:color="auto"/>
              <w:right w:val="single" w:sz="4" w:space="0" w:color="auto"/>
            </w:tcBorders>
            <w:shd w:val="clear" w:color="auto" w:fill="auto"/>
            <w:noWrap/>
            <w:vAlign w:val="center"/>
          </w:tcPr>
          <w:p w14:paraId="79EBA1EB" w14:textId="77777777" w:rsidR="008A1DAE" w:rsidRPr="00C25616" w:rsidRDefault="00161543" w:rsidP="00DF06A4">
            <w:pPr>
              <w:widowControl/>
              <w:spacing w:line="360" w:lineRule="auto"/>
              <w:jc w:val="center"/>
              <w:rPr>
                <w:rFonts w:ascii="Times New Roman" w:eastAsia="仿宋" w:hAnsi="Times New Roman"/>
                <w:b/>
                <w:kern w:val="0"/>
                <w:sz w:val="28"/>
                <w:szCs w:val="28"/>
              </w:rPr>
            </w:pPr>
            <w:r w:rsidRPr="00C25616">
              <w:rPr>
                <w:rFonts w:ascii="Times New Roman" w:eastAsia="仿宋" w:hAnsi="Times New Roman"/>
                <w:b/>
                <w:kern w:val="0"/>
                <w:sz w:val="28"/>
                <w:szCs w:val="28"/>
              </w:rPr>
              <w:t>所占成绩比例（</w:t>
            </w:r>
            <w:r w:rsidRPr="00C25616">
              <w:rPr>
                <w:rFonts w:ascii="Times New Roman" w:eastAsia="仿宋" w:hAnsi="Times New Roman"/>
                <w:b/>
                <w:kern w:val="0"/>
                <w:sz w:val="28"/>
                <w:szCs w:val="28"/>
              </w:rPr>
              <w:t>%</w:t>
            </w:r>
            <w:r w:rsidRPr="00C25616">
              <w:rPr>
                <w:rFonts w:ascii="Times New Roman" w:eastAsia="仿宋" w:hAnsi="Times New Roman"/>
                <w:b/>
                <w:kern w:val="0"/>
                <w:sz w:val="28"/>
                <w:szCs w:val="28"/>
              </w:rPr>
              <w:t>）</w:t>
            </w:r>
          </w:p>
        </w:tc>
        <w:tc>
          <w:tcPr>
            <w:tcW w:w="1233" w:type="pct"/>
            <w:tcBorders>
              <w:top w:val="single" w:sz="4" w:space="0" w:color="auto"/>
              <w:left w:val="nil"/>
              <w:bottom w:val="single" w:sz="4" w:space="0" w:color="auto"/>
              <w:right w:val="single" w:sz="4" w:space="0" w:color="auto"/>
            </w:tcBorders>
            <w:vAlign w:val="center"/>
          </w:tcPr>
          <w:p w14:paraId="5FAFBEC3" w14:textId="77777777" w:rsidR="008A1DAE" w:rsidRPr="00C25616" w:rsidRDefault="00161543" w:rsidP="00DF06A4">
            <w:pPr>
              <w:widowControl/>
              <w:spacing w:line="360" w:lineRule="auto"/>
              <w:jc w:val="center"/>
              <w:rPr>
                <w:rFonts w:ascii="Times New Roman" w:eastAsia="仿宋" w:hAnsi="Times New Roman"/>
                <w:b/>
                <w:kern w:val="0"/>
                <w:sz w:val="28"/>
                <w:szCs w:val="28"/>
              </w:rPr>
            </w:pPr>
            <w:r w:rsidRPr="00C25616">
              <w:rPr>
                <w:rFonts w:ascii="Times New Roman" w:eastAsia="仿宋" w:hAnsi="Times New Roman"/>
                <w:b/>
                <w:kern w:val="0"/>
                <w:sz w:val="28"/>
                <w:szCs w:val="28"/>
              </w:rPr>
              <w:t>对应课程目标</w:t>
            </w:r>
          </w:p>
        </w:tc>
      </w:tr>
      <w:tr w:rsidR="00C25616" w:rsidRPr="00C25616" w14:paraId="6D1712EB" w14:textId="77777777" w:rsidTr="00DF06A4">
        <w:trPr>
          <w:trHeight w:val="564"/>
        </w:trPr>
        <w:tc>
          <w:tcPr>
            <w:tcW w:w="458" w:type="pct"/>
            <w:tcBorders>
              <w:top w:val="nil"/>
              <w:left w:val="single" w:sz="4" w:space="0" w:color="auto"/>
              <w:bottom w:val="single" w:sz="4" w:space="0" w:color="auto"/>
              <w:right w:val="single" w:sz="4" w:space="0" w:color="auto"/>
            </w:tcBorders>
            <w:shd w:val="clear" w:color="auto" w:fill="auto"/>
            <w:noWrap/>
            <w:vAlign w:val="center"/>
          </w:tcPr>
          <w:p w14:paraId="5D31FC4B"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1</w:t>
            </w:r>
          </w:p>
        </w:tc>
        <w:tc>
          <w:tcPr>
            <w:tcW w:w="1693" w:type="pct"/>
            <w:tcBorders>
              <w:top w:val="nil"/>
              <w:left w:val="nil"/>
              <w:bottom w:val="single" w:sz="4" w:space="0" w:color="auto"/>
              <w:right w:val="single" w:sz="4" w:space="0" w:color="auto"/>
            </w:tcBorders>
            <w:shd w:val="clear" w:color="auto" w:fill="auto"/>
            <w:noWrap/>
            <w:vAlign w:val="center"/>
          </w:tcPr>
          <w:p w14:paraId="61A8A016"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考勤及学习态度</w:t>
            </w:r>
          </w:p>
        </w:tc>
        <w:tc>
          <w:tcPr>
            <w:tcW w:w="1614" w:type="pct"/>
            <w:tcBorders>
              <w:top w:val="nil"/>
              <w:left w:val="nil"/>
              <w:bottom w:val="single" w:sz="4" w:space="0" w:color="auto"/>
              <w:right w:val="single" w:sz="4" w:space="0" w:color="auto"/>
            </w:tcBorders>
            <w:shd w:val="clear" w:color="auto" w:fill="auto"/>
            <w:noWrap/>
            <w:vAlign w:val="center"/>
          </w:tcPr>
          <w:p w14:paraId="1D1259D7" w14:textId="77777777" w:rsidR="008A1DAE" w:rsidRPr="00C25616" w:rsidRDefault="00161543" w:rsidP="00DF06A4">
            <w:pPr>
              <w:widowControl/>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10%</w:t>
            </w:r>
          </w:p>
        </w:tc>
        <w:tc>
          <w:tcPr>
            <w:tcW w:w="1233" w:type="pct"/>
            <w:tcBorders>
              <w:top w:val="nil"/>
              <w:left w:val="nil"/>
              <w:bottom w:val="single" w:sz="4" w:space="0" w:color="auto"/>
              <w:right w:val="single" w:sz="4" w:space="0" w:color="auto"/>
            </w:tcBorders>
            <w:vAlign w:val="center"/>
          </w:tcPr>
          <w:p w14:paraId="640D4B85" w14:textId="77777777" w:rsidR="008A1DAE" w:rsidRPr="00C25616" w:rsidRDefault="00161543" w:rsidP="00DF06A4">
            <w:pPr>
              <w:widowControl/>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1,2</w:t>
            </w:r>
          </w:p>
        </w:tc>
      </w:tr>
      <w:tr w:rsidR="00C25616" w:rsidRPr="00C25616" w14:paraId="34224D8D" w14:textId="77777777" w:rsidTr="00DF06A4">
        <w:trPr>
          <w:trHeight w:val="558"/>
        </w:trPr>
        <w:tc>
          <w:tcPr>
            <w:tcW w:w="458" w:type="pct"/>
            <w:tcBorders>
              <w:top w:val="nil"/>
              <w:left w:val="single" w:sz="4" w:space="0" w:color="auto"/>
              <w:bottom w:val="single" w:sz="4" w:space="0" w:color="auto"/>
              <w:right w:val="single" w:sz="4" w:space="0" w:color="auto"/>
            </w:tcBorders>
            <w:shd w:val="clear" w:color="auto" w:fill="auto"/>
            <w:noWrap/>
            <w:vAlign w:val="center"/>
          </w:tcPr>
          <w:p w14:paraId="293DA6E7"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2</w:t>
            </w:r>
          </w:p>
        </w:tc>
        <w:tc>
          <w:tcPr>
            <w:tcW w:w="1693" w:type="pct"/>
            <w:tcBorders>
              <w:top w:val="nil"/>
              <w:left w:val="nil"/>
              <w:bottom w:val="single" w:sz="4" w:space="0" w:color="auto"/>
              <w:right w:val="single" w:sz="4" w:space="0" w:color="auto"/>
            </w:tcBorders>
            <w:shd w:val="clear" w:color="auto" w:fill="auto"/>
            <w:noWrap/>
            <w:vAlign w:val="center"/>
          </w:tcPr>
          <w:p w14:paraId="3D38A431"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平时作业</w:t>
            </w:r>
          </w:p>
        </w:tc>
        <w:tc>
          <w:tcPr>
            <w:tcW w:w="1614" w:type="pct"/>
            <w:tcBorders>
              <w:top w:val="nil"/>
              <w:left w:val="nil"/>
              <w:bottom w:val="single" w:sz="4" w:space="0" w:color="auto"/>
              <w:right w:val="single" w:sz="4" w:space="0" w:color="auto"/>
            </w:tcBorders>
            <w:shd w:val="clear" w:color="auto" w:fill="auto"/>
            <w:noWrap/>
            <w:vAlign w:val="center"/>
          </w:tcPr>
          <w:p w14:paraId="40FFAF16" w14:textId="77777777" w:rsidR="008A1DAE" w:rsidRPr="00C25616" w:rsidRDefault="00161543" w:rsidP="00DF06A4">
            <w:pPr>
              <w:widowControl/>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15%~20%</w:t>
            </w:r>
          </w:p>
        </w:tc>
        <w:tc>
          <w:tcPr>
            <w:tcW w:w="1233" w:type="pct"/>
            <w:tcBorders>
              <w:top w:val="nil"/>
              <w:left w:val="nil"/>
              <w:bottom w:val="single" w:sz="4" w:space="0" w:color="auto"/>
              <w:right w:val="single" w:sz="4" w:space="0" w:color="auto"/>
            </w:tcBorders>
            <w:vAlign w:val="center"/>
          </w:tcPr>
          <w:p w14:paraId="2BECBD2E" w14:textId="77777777" w:rsidR="008A1DAE" w:rsidRPr="00C25616" w:rsidRDefault="00161543" w:rsidP="00DF06A4">
            <w:pPr>
              <w:widowControl/>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1,2,3</w:t>
            </w:r>
          </w:p>
        </w:tc>
      </w:tr>
      <w:tr w:rsidR="00C25616" w:rsidRPr="00C25616" w14:paraId="717AAE01" w14:textId="77777777" w:rsidTr="00DF06A4">
        <w:trPr>
          <w:trHeight w:val="558"/>
        </w:trPr>
        <w:tc>
          <w:tcPr>
            <w:tcW w:w="458" w:type="pct"/>
            <w:tcBorders>
              <w:top w:val="nil"/>
              <w:left w:val="single" w:sz="4" w:space="0" w:color="auto"/>
              <w:bottom w:val="single" w:sz="4" w:space="0" w:color="auto"/>
              <w:right w:val="single" w:sz="4" w:space="0" w:color="auto"/>
            </w:tcBorders>
            <w:shd w:val="clear" w:color="auto" w:fill="auto"/>
            <w:noWrap/>
            <w:vAlign w:val="center"/>
          </w:tcPr>
          <w:p w14:paraId="2305EAC6"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3</w:t>
            </w:r>
          </w:p>
        </w:tc>
        <w:tc>
          <w:tcPr>
            <w:tcW w:w="1693" w:type="pct"/>
            <w:tcBorders>
              <w:top w:val="nil"/>
              <w:left w:val="nil"/>
              <w:bottom w:val="single" w:sz="4" w:space="0" w:color="auto"/>
              <w:right w:val="single" w:sz="4" w:space="0" w:color="auto"/>
            </w:tcBorders>
            <w:shd w:val="clear" w:color="auto" w:fill="auto"/>
            <w:noWrap/>
            <w:vAlign w:val="center"/>
          </w:tcPr>
          <w:p w14:paraId="350C6B86"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期中考试</w:t>
            </w:r>
          </w:p>
        </w:tc>
        <w:tc>
          <w:tcPr>
            <w:tcW w:w="1614" w:type="pct"/>
            <w:tcBorders>
              <w:top w:val="nil"/>
              <w:left w:val="nil"/>
              <w:bottom w:val="single" w:sz="4" w:space="0" w:color="auto"/>
              <w:right w:val="single" w:sz="4" w:space="0" w:color="auto"/>
            </w:tcBorders>
            <w:shd w:val="clear" w:color="auto" w:fill="auto"/>
            <w:noWrap/>
            <w:vAlign w:val="center"/>
          </w:tcPr>
          <w:p w14:paraId="3885B2FF" w14:textId="77777777" w:rsidR="008A1DAE" w:rsidRPr="00C25616" w:rsidRDefault="00A321CF" w:rsidP="00DF06A4">
            <w:pPr>
              <w:widowControl/>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25</w:t>
            </w:r>
            <w:r w:rsidR="00161543" w:rsidRPr="00C25616">
              <w:rPr>
                <w:rFonts w:ascii="Times New Roman" w:eastAsia="仿宋" w:hAnsi="Times New Roman"/>
                <w:kern w:val="0"/>
                <w:sz w:val="28"/>
                <w:szCs w:val="28"/>
              </w:rPr>
              <w:t>%~</w:t>
            </w:r>
            <w:r w:rsidRPr="00C25616">
              <w:rPr>
                <w:rFonts w:ascii="Times New Roman" w:eastAsia="仿宋" w:hAnsi="Times New Roman"/>
                <w:kern w:val="0"/>
                <w:sz w:val="28"/>
                <w:szCs w:val="28"/>
              </w:rPr>
              <w:t>30</w:t>
            </w:r>
            <w:r w:rsidR="00161543" w:rsidRPr="00C25616">
              <w:rPr>
                <w:rFonts w:ascii="Times New Roman" w:eastAsia="仿宋" w:hAnsi="Times New Roman"/>
                <w:kern w:val="0"/>
                <w:sz w:val="28"/>
                <w:szCs w:val="28"/>
              </w:rPr>
              <w:t>%</w:t>
            </w:r>
          </w:p>
        </w:tc>
        <w:tc>
          <w:tcPr>
            <w:tcW w:w="1233" w:type="pct"/>
            <w:tcBorders>
              <w:top w:val="nil"/>
              <w:left w:val="nil"/>
              <w:bottom w:val="single" w:sz="4" w:space="0" w:color="auto"/>
              <w:right w:val="single" w:sz="4" w:space="0" w:color="auto"/>
            </w:tcBorders>
            <w:vAlign w:val="center"/>
          </w:tcPr>
          <w:p w14:paraId="7C30A6C4" w14:textId="77777777" w:rsidR="008A1DAE" w:rsidRPr="00C25616" w:rsidRDefault="00161543" w:rsidP="00DF06A4">
            <w:pPr>
              <w:widowControl/>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1,2</w:t>
            </w:r>
          </w:p>
        </w:tc>
      </w:tr>
      <w:tr w:rsidR="00C25616" w:rsidRPr="00C25616" w14:paraId="15161D1D" w14:textId="77777777" w:rsidTr="00DF06A4">
        <w:trPr>
          <w:trHeight w:val="664"/>
        </w:trPr>
        <w:tc>
          <w:tcPr>
            <w:tcW w:w="4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23F7F"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4</w:t>
            </w:r>
          </w:p>
        </w:tc>
        <w:tc>
          <w:tcPr>
            <w:tcW w:w="1693" w:type="pct"/>
            <w:tcBorders>
              <w:top w:val="single" w:sz="4" w:space="0" w:color="auto"/>
              <w:left w:val="nil"/>
              <w:bottom w:val="single" w:sz="4" w:space="0" w:color="auto"/>
              <w:right w:val="single" w:sz="4" w:space="0" w:color="auto"/>
            </w:tcBorders>
            <w:shd w:val="clear" w:color="auto" w:fill="auto"/>
            <w:noWrap/>
            <w:vAlign w:val="center"/>
          </w:tcPr>
          <w:p w14:paraId="5BFAAA99"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拓展论文</w:t>
            </w:r>
          </w:p>
        </w:tc>
        <w:tc>
          <w:tcPr>
            <w:tcW w:w="1614" w:type="pct"/>
            <w:tcBorders>
              <w:top w:val="single" w:sz="4" w:space="0" w:color="auto"/>
              <w:left w:val="nil"/>
              <w:bottom w:val="single" w:sz="4" w:space="0" w:color="auto"/>
              <w:right w:val="single" w:sz="4" w:space="0" w:color="auto"/>
            </w:tcBorders>
            <w:shd w:val="clear" w:color="auto" w:fill="auto"/>
            <w:noWrap/>
            <w:vAlign w:val="center"/>
          </w:tcPr>
          <w:p w14:paraId="3A6FAA04" w14:textId="77777777" w:rsidR="008A1DAE" w:rsidRPr="00C25616" w:rsidRDefault="00161543" w:rsidP="00DF06A4">
            <w:pPr>
              <w:widowControl/>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10%</w:t>
            </w:r>
          </w:p>
        </w:tc>
        <w:tc>
          <w:tcPr>
            <w:tcW w:w="1233" w:type="pct"/>
            <w:tcBorders>
              <w:top w:val="single" w:sz="4" w:space="0" w:color="auto"/>
              <w:left w:val="nil"/>
              <w:bottom w:val="single" w:sz="4" w:space="0" w:color="auto"/>
              <w:right w:val="single" w:sz="4" w:space="0" w:color="auto"/>
            </w:tcBorders>
            <w:vAlign w:val="center"/>
          </w:tcPr>
          <w:p w14:paraId="68DA2DA6" w14:textId="77777777" w:rsidR="008A1DAE" w:rsidRPr="00C25616" w:rsidRDefault="00161543" w:rsidP="00DF06A4">
            <w:pPr>
              <w:widowControl/>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1</w:t>
            </w:r>
            <w:r w:rsidRPr="00C25616">
              <w:rPr>
                <w:rFonts w:ascii="Times New Roman" w:eastAsia="仿宋" w:hAnsi="Times New Roman"/>
                <w:kern w:val="0"/>
                <w:sz w:val="28"/>
                <w:szCs w:val="28"/>
              </w:rPr>
              <w:t>，</w:t>
            </w:r>
            <w:r w:rsidRPr="00C25616">
              <w:rPr>
                <w:rFonts w:ascii="Times New Roman" w:eastAsia="仿宋" w:hAnsi="Times New Roman"/>
                <w:kern w:val="0"/>
                <w:sz w:val="28"/>
                <w:szCs w:val="28"/>
              </w:rPr>
              <w:t>3</w:t>
            </w:r>
          </w:p>
        </w:tc>
      </w:tr>
      <w:tr w:rsidR="00C25616" w:rsidRPr="00C25616" w14:paraId="1E247CB0" w14:textId="77777777" w:rsidTr="00DF06A4">
        <w:trPr>
          <w:trHeight w:val="270"/>
        </w:trPr>
        <w:tc>
          <w:tcPr>
            <w:tcW w:w="458" w:type="pct"/>
            <w:tcBorders>
              <w:top w:val="nil"/>
              <w:left w:val="single" w:sz="4" w:space="0" w:color="auto"/>
              <w:bottom w:val="single" w:sz="4" w:space="0" w:color="auto"/>
              <w:right w:val="single" w:sz="4" w:space="0" w:color="auto"/>
            </w:tcBorders>
            <w:shd w:val="clear" w:color="auto" w:fill="auto"/>
            <w:noWrap/>
            <w:vAlign w:val="center"/>
          </w:tcPr>
          <w:p w14:paraId="0C6792EB"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6</w:t>
            </w:r>
          </w:p>
        </w:tc>
        <w:tc>
          <w:tcPr>
            <w:tcW w:w="1693" w:type="pct"/>
            <w:tcBorders>
              <w:top w:val="nil"/>
              <w:left w:val="nil"/>
              <w:bottom w:val="single" w:sz="4" w:space="0" w:color="auto"/>
              <w:right w:val="single" w:sz="4" w:space="0" w:color="auto"/>
            </w:tcBorders>
            <w:shd w:val="clear" w:color="auto" w:fill="auto"/>
            <w:noWrap/>
            <w:vAlign w:val="center"/>
          </w:tcPr>
          <w:p w14:paraId="7C7BE961" w14:textId="77777777" w:rsidR="008A1DAE" w:rsidRPr="00C25616" w:rsidRDefault="00161543" w:rsidP="00DF06A4">
            <w:pPr>
              <w:spacing w:line="360" w:lineRule="auto"/>
              <w:jc w:val="center"/>
              <w:rPr>
                <w:rFonts w:ascii="Times New Roman" w:eastAsia="仿宋" w:hAnsi="Times New Roman"/>
                <w:sz w:val="28"/>
                <w:szCs w:val="28"/>
              </w:rPr>
            </w:pPr>
            <w:r w:rsidRPr="00C25616">
              <w:rPr>
                <w:rFonts w:ascii="Times New Roman" w:eastAsia="仿宋" w:hAnsi="Times New Roman"/>
                <w:sz w:val="28"/>
                <w:szCs w:val="28"/>
              </w:rPr>
              <w:t>期末考试</w:t>
            </w:r>
          </w:p>
        </w:tc>
        <w:tc>
          <w:tcPr>
            <w:tcW w:w="1614" w:type="pct"/>
            <w:tcBorders>
              <w:top w:val="nil"/>
              <w:left w:val="nil"/>
              <w:bottom w:val="single" w:sz="4" w:space="0" w:color="auto"/>
              <w:right w:val="single" w:sz="4" w:space="0" w:color="auto"/>
            </w:tcBorders>
            <w:shd w:val="clear" w:color="auto" w:fill="auto"/>
            <w:noWrap/>
            <w:vAlign w:val="center"/>
          </w:tcPr>
          <w:p w14:paraId="38B52E4B" w14:textId="77777777" w:rsidR="008A1DAE" w:rsidRPr="00C25616" w:rsidRDefault="00A321CF" w:rsidP="00DF06A4">
            <w:pPr>
              <w:widowControl/>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35</w:t>
            </w:r>
            <w:r w:rsidR="00161543" w:rsidRPr="00C25616">
              <w:rPr>
                <w:rFonts w:ascii="Times New Roman" w:eastAsia="仿宋" w:hAnsi="Times New Roman"/>
                <w:kern w:val="0"/>
                <w:sz w:val="28"/>
                <w:szCs w:val="28"/>
              </w:rPr>
              <w:t>%~</w:t>
            </w:r>
            <w:r w:rsidRPr="00C25616">
              <w:rPr>
                <w:rFonts w:ascii="Times New Roman" w:eastAsia="仿宋" w:hAnsi="Times New Roman"/>
                <w:kern w:val="0"/>
                <w:sz w:val="28"/>
                <w:szCs w:val="28"/>
              </w:rPr>
              <w:t>40</w:t>
            </w:r>
            <w:r w:rsidR="00161543" w:rsidRPr="00C25616">
              <w:rPr>
                <w:rFonts w:ascii="Times New Roman" w:eastAsia="仿宋" w:hAnsi="Times New Roman"/>
                <w:kern w:val="0"/>
                <w:sz w:val="28"/>
                <w:szCs w:val="28"/>
              </w:rPr>
              <w:t>%</w:t>
            </w:r>
          </w:p>
        </w:tc>
        <w:tc>
          <w:tcPr>
            <w:tcW w:w="1233" w:type="pct"/>
            <w:tcBorders>
              <w:top w:val="nil"/>
              <w:left w:val="nil"/>
              <w:bottom w:val="single" w:sz="4" w:space="0" w:color="auto"/>
              <w:right w:val="single" w:sz="4" w:space="0" w:color="auto"/>
            </w:tcBorders>
            <w:vAlign w:val="center"/>
          </w:tcPr>
          <w:p w14:paraId="19BDB70F" w14:textId="77777777" w:rsidR="008A1DAE" w:rsidRPr="00C25616" w:rsidRDefault="00161543" w:rsidP="00DF06A4">
            <w:pPr>
              <w:widowControl/>
              <w:spacing w:line="360" w:lineRule="auto"/>
              <w:jc w:val="center"/>
              <w:rPr>
                <w:rFonts w:ascii="Times New Roman" w:eastAsia="仿宋" w:hAnsi="Times New Roman"/>
                <w:kern w:val="0"/>
                <w:sz w:val="28"/>
                <w:szCs w:val="28"/>
              </w:rPr>
            </w:pPr>
            <w:r w:rsidRPr="00C25616">
              <w:rPr>
                <w:rFonts w:ascii="Times New Roman" w:eastAsia="仿宋" w:hAnsi="Times New Roman"/>
                <w:kern w:val="0"/>
                <w:sz w:val="28"/>
                <w:szCs w:val="28"/>
              </w:rPr>
              <w:t>1,2</w:t>
            </w:r>
          </w:p>
        </w:tc>
      </w:tr>
    </w:tbl>
    <w:p w14:paraId="78D0354A" w14:textId="77777777" w:rsidR="008A1DAE" w:rsidRPr="00C25616" w:rsidRDefault="00161543" w:rsidP="00DF06A4">
      <w:pPr>
        <w:numPr>
          <w:ilvl w:val="0"/>
          <w:numId w:val="17"/>
        </w:numPr>
        <w:spacing w:beforeLines="50" w:before="156" w:line="360" w:lineRule="auto"/>
        <w:rPr>
          <w:rFonts w:ascii="Times New Roman" w:eastAsia="仿宋" w:hAnsi="Times New Roman"/>
          <w:bCs/>
          <w:sz w:val="30"/>
          <w:szCs w:val="30"/>
        </w:rPr>
      </w:pPr>
      <w:r w:rsidRPr="00C25616">
        <w:rPr>
          <w:rFonts w:ascii="Times New Roman" w:eastAsia="仿宋" w:hAnsi="Times New Roman"/>
          <w:b/>
          <w:sz w:val="30"/>
          <w:szCs w:val="30"/>
        </w:rPr>
        <w:t>评分标准</w:t>
      </w:r>
    </w:p>
    <w:p w14:paraId="6699516A" w14:textId="77777777" w:rsidR="008A1DAE" w:rsidRPr="00C25616" w:rsidRDefault="00161543" w:rsidP="00DF06A4">
      <w:pPr>
        <w:tabs>
          <w:tab w:val="left" w:pos="420"/>
        </w:tabs>
        <w:spacing w:afterLines="50" w:after="156" w:line="360" w:lineRule="auto"/>
        <w:ind w:firstLineChars="200" w:firstLine="560"/>
        <w:rPr>
          <w:rFonts w:ascii="Times New Roman" w:eastAsia="仿宋" w:hAnsi="Times New Roman"/>
          <w:bCs/>
          <w:sz w:val="28"/>
          <w:szCs w:val="28"/>
        </w:rPr>
      </w:pPr>
      <w:r w:rsidRPr="00C25616">
        <w:rPr>
          <w:rFonts w:ascii="Times New Roman" w:eastAsia="仿宋" w:hAnsi="Times New Roman"/>
          <w:bCs/>
          <w:sz w:val="28"/>
          <w:szCs w:val="28"/>
        </w:rPr>
        <w:t>各项成绩构成评分标准如下：</w:t>
      </w:r>
    </w:p>
    <w:p w14:paraId="22D54153" w14:textId="77777777" w:rsidR="008A1DAE" w:rsidRPr="00C25616" w:rsidRDefault="00161543" w:rsidP="00DF06A4">
      <w:pPr>
        <w:pStyle w:val="af2"/>
        <w:numPr>
          <w:ilvl w:val="0"/>
          <w:numId w:val="18"/>
        </w:numPr>
        <w:adjustRightInd w:val="0"/>
        <w:snapToGrid w:val="0"/>
        <w:spacing w:beforeLines="50" w:before="156" w:line="360" w:lineRule="auto"/>
        <w:ind w:left="0" w:firstLineChars="0" w:firstLine="0"/>
        <w:rPr>
          <w:rFonts w:ascii="Times New Roman" w:eastAsia="仿宋" w:hAnsi="Times New Roman"/>
          <w:sz w:val="28"/>
          <w:szCs w:val="28"/>
        </w:rPr>
      </w:pPr>
      <w:r w:rsidRPr="00C25616">
        <w:rPr>
          <w:rFonts w:ascii="Times New Roman" w:eastAsia="仿宋" w:hAnsi="Times New Roman"/>
          <w:sz w:val="28"/>
          <w:szCs w:val="28"/>
        </w:rPr>
        <w:lastRenderedPageBreak/>
        <w:t>考勤及学习态度评分标准：</w:t>
      </w:r>
    </w:p>
    <w:tbl>
      <w:tblPr>
        <w:tblStyle w:val="af0"/>
        <w:tblW w:w="5000" w:type="pct"/>
        <w:tblLook w:val="04A0" w:firstRow="1" w:lastRow="0" w:firstColumn="1" w:lastColumn="0" w:noHBand="0" w:noVBand="1"/>
      </w:tblPr>
      <w:tblGrid>
        <w:gridCol w:w="6063"/>
        <w:gridCol w:w="2459"/>
      </w:tblGrid>
      <w:tr w:rsidR="00C25616" w:rsidRPr="00C25616" w14:paraId="6C63D339" w14:textId="77777777">
        <w:tc>
          <w:tcPr>
            <w:tcW w:w="3557" w:type="pct"/>
            <w:vAlign w:val="center"/>
          </w:tcPr>
          <w:p w14:paraId="6A37E39E"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b/>
                <w:kern w:val="0"/>
                <w:sz w:val="28"/>
                <w:szCs w:val="28"/>
              </w:rPr>
            </w:pPr>
            <w:r w:rsidRPr="00C25616">
              <w:rPr>
                <w:rFonts w:ascii="Times New Roman" w:eastAsia="仿宋" w:hAnsi="Times New Roman"/>
                <w:b/>
                <w:kern w:val="0"/>
                <w:sz w:val="28"/>
                <w:szCs w:val="28"/>
              </w:rPr>
              <w:t>标准描述</w:t>
            </w:r>
          </w:p>
        </w:tc>
        <w:tc>
          <w:tcPr>
            <w:tcW w:w="1443" w:type="pct"/>
            <w:vAlign w:val="center"/>
          </w:tcPr>
          <w:p w14:paraId="7D2415C3"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b/>
                <w:kern w:val="0"/>
                <w:sz w:val="28"/>
                <w:szCs w:val="28"/>
              </w:rPr>
            </w:pPr>
            <w:r w:rsidRPr="00C25616">
              <w:rPr>
                <w:rFonts w:ascii="Times New Roman" w:eastAsia="仿宋" w:hAnsi="Times New Roman"/>
                <w:b/>
                <w:kern w:val="0"/>
                <w:sz w:val="28"/>
                <w:szCs w:val="28"/>
              </w:rPr>
              <w:t>得分</w:t>
            </w:r>
          </w:p>
        </w:tc>
      </w:tr>
      <w:tr w:rsidR="00C25616" w:rsidRPr="00C25616" w14:paraId="056C733D" w14:textId="77777777">
        <w:tc>
          <w:tcPr>
            <w:tcW w:w="3557" w:type="pct"/>
            <w:vAlign w:val="center"/>
          </w:tcPr>
          <w:p w14:paraId="4CAB1570"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约</w:t>
            </w:r>
            <w:r w:rsidRPr="00C25616">
              <w:rPr>
                <w:rFonts w:ascii="Times New Roman" w:eastAsia="仿宋" w:hAnsi="Times New Roman"/>
                <w:kern w:val="0"/>
                <w:sz w:val="28"/>
                <w:szCs w:val="28"/>
              </w:rPr>
              <w:t>15</w:t>
            </w:r>
            <w:r w:rsidRPr="00C25616">
              <w:rPr>
                <w:rFonts w:ascii="Times New Roman" w:eastAsia="仿宋" w:hAnsi="Times New Roman"/>
                <w:kern w:val="0"/>
                <w:sz w:val="28"/>
                <w:szCs w:val="28"/>
              </w:rPr>
              <w:t>次及其上签到</w:t>
            </w:r>
          </w:p>
        </w:tc>
        <w:tc>
          <w:tcPr>
            <w:tcW w:w="1443" w:type="pct"/>
            <w:vAlign w:val="center"/>
          </w:tcPr>
          <w:p w14:paraId="5A623A89"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100~90</w:t>
            </w:r>
            <w:r w:rsidRPr="00C25616">
              <w:rPr>
                <w:rFonts w:ascii="Times New Roman" w:eastAsia="仿宋" w:hAnsi="Times New Roman"/>
                <w:kern w:val="0"/>
                <w:sz w:val="28"/>
                <w:szCs w:val="28"/>
              </w:rPr>
              <w:t>（优）</w:t>
            </w:r>
          </w:p>
        </w:tc>
      </w:tr>
      <w:tr w:rsidR="00C25616" w:rsidRPr="00C25616" w14:paraId="34B3CCA2" w14:textId="77777777">
        <w:tc>
          <w:tcPr>
            <w:tcW w:w="3557" w:type="pct"/>
            <w:vAlign w:val="center"/>
          </w:tcPr>
          <w:p w14:paraId="2C8D99FE"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约</w:t>
            </w:r>
            <w:r w:rsidRPr="00C25616">
              <w:rPr>
                <w:rFonts w:ascii="Times New Roman" w:eastAsia="仿宋" w:hAnsi="Times New Roman"/>
                <w:kern w:val="0"/>
                <w:sz w:val="28"/>
                <w:szCs w:val="28"/>
              </w:rPr>
              <w:t>12</w:t>
            </w:r>
            <w:r w:rsidRPr="00C25616">
              <w:rPr>
                <w:rFonts w:ascii="Times New Roman" w:eastAsia="仿宋" w:hAnsi="Times New Roman"/>
                <w:kern w:val="0"/>
                <w:sz w:val="28"/>
                <w:szCs w:val="28"/>
              </w:rPr>
              <w:t>次左右签到</w:t>
            </w:r>
          </w:p>
        </w:tc>
        <w:tc>
          <w:tcPr>
            <w:tcW w:w="1443" w:type="pct"/>
            <w:vAlign w:val="center"/>
          </w:tcPr>
          <w:p w14:paraId="4F596CE7"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89~80</w:t>
            </w:r>
            <w:r w:rsidRPr="00C25616">
              <w:rPr>
                <w:rFonts w:ascii="Times New Roman" w:eastAsia="仿宋" w:hAnsi="Times New Roman"/>
                <w:kern w:val="0"/>
                <w:sz w:val="28"/>
                <w:szCs w:val="28"/>
              </w:rPr>
              <w:t>（良）</w:t>
            </w:r>
          </w:p>
        </w:tc>
      </w:tr>
      <w:tr w:rsidR="00C25616" w:rsidRPr="00C25616" w14:paraId="49FD51C8" w14:textId="77777777">
        <w:tc>
          <w:tcPr>
            <w:tcW w:w="3557" w:type="pct"/>
            <w:vAlign w:val="center"/>
          </w:tcPr>
          <w:p w14:paraId="70BE4036"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约</w:t>
            </w:r>
            <w:r w:rsidRPr="00C25616">
              <w:rPr>
                <w:rFonts w:ascii="Times New Roman" w:eastAsia="仿宋" w:hAnsi="Times New Roman"/>
                <w:kern w:val="0"/>
                <w:sz w:val="28"/>
                <w:szCs w:val="28"/>
              </w:rPr>
              <w:t>9</w:t>
            </w:r>
            <w:r w:rsidRPr="00C25616">
              <w:rPr>
                <w:rFonts w:ascii="Times New Roman" w:eastAsia="仿宋" w:hAnsi="Times New Roman"/>
                <w:kern w:val="0"/>
                <w:sz w:val="28"/>
                <w:szCs w:val="28"/>
              </w:rPr>
              <w:t>次左右签到</w:t>
            </w:r>
          </w:p>
        </w:tc>
        <w:tc>
          <w:tcPr>
            <w:tcW w:w="1443" w:type="pct"/>
            <w:vAlign w:val="center"/>
          </w:tcPr>
          <w:p w14:paraId="4DB23DE5"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79~70</w:t>
            </w:r>
            <w:r w:rsidRPr="00C25616">
              <w:rPr>
                <w:rFonts w:ascii="Times New Roman" w:eastAsia="仿宋" w:hAnsi="Times New Roman"/>
                <w:kern w:val="0"/>
                <w:sz w:val="28"/>
                <w:szCs w:val="28"/>
              </w:rPr>
              <w:t>（中）</w:t>
            </w:r>
          </w:p>
        </w:tc>
      </w:tr>
      <w:tr w:rsidR="00C25616" w:rsidRPr="00C25616" w14:paraId="716CB9AC" w14:textId="77777777">
        <w:tc>
          <w:tcPr>
            <w:tcW w:w="3557" w:type="pct"/>
            <w:vAlign w:val="center"/>
          </w:tcPr>
          <w:p w14:paraId="16374C76"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约</w:t>
            </w:r>
            <w:r w:rsidRPr="00C25616">
              <w:rPr>
                <w:rFonts w:ascii="Times New Roman" w:eastAsia="仿宋" w:hAnsi="Times New Roman"/>
                <w:kern w:val="0"/>
                <w:sz w:val="28"/>
                <w:szCs w:val="28"/>
              </w:rPr>
              <w:t>6</w:t>
            </w:r>
            <w:r w:rsidRPr="00C25616">
              <w:rPr>
                <w:rFonts w:ascii="Times New Roman" w:eastAsia="仿宋" w:hAnsi="Times New Roman"/>
                <w:kern w:val="0"/>
                <w:sz w:val="28"/>
                <w:szCs w:val="28"/>
              </w:rPr>
              <w:t>次左右签到</w:t>
            </w:r>
          </w:p>
        </w:tc>
        <w:tc>
          <w:tcPr>
            <w:tcW w:w="1443" w:type="pct"/>
            <w:vAlign w:val="center"/>
          </w:tcPr>
          <w:p w14:paraId="627D066F"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69~60</w:t>
            </w:r>
            <w:r w:rsidRPr="00C25616">
              <w:rPr>
                <w:rFonts w:ascii="Times New Roman" w:eastAsia="仿宋" w:hAnsi="Times New Roman"/>
                <w:kern w:val="0"/>
                <w:sz w:val="28"/>
                <w:szCs w:val="28"/>
              </w:rPr>
              <w:t>（及格）</w:t>
            </w:r>
          </w:p>
        </w:tc>
      </w:tr>
      <w:tr w:rsidR="00C25616" w:rsidRPr="00C25616" w14:paraId="55931856" w14:textId="77777777">
        <w:tc>
          <w:tcPr>
            <w:tcW w:w="3557" w:type="pct"/>
            <w:vAlign w:val="center"/>
          </w:tcPr>
          <w:p w14:paraId="731BE428"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6</w:t>
            </w:r>
            <w:r w:rsidRPr="00C25616">
              <w:rPr>
                <w:rFonts w:ascii="Times New Roman" w:eastAsia="仿宋" w:hAnsi="Times New Roman"/>
                <w:kern w:val="0"/>
                <w:sz w:val="28"/>
                <w:szCs w:val="28"/>
              </w:rPr>
              <w:t>次以下签到</w:t>
            </w:r>
          </w:p>
        </w:tc>
        <w:tc>
          <w:tcPr>
            <w:tcW w:w="1443" w:type="pct"/>
            <w:vAlign w:val="center"/>
          </w:tcPr>
          <w:p w14:paraId="100CC94C"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w:t>
            </w:r>
            <w:r w:rsidRPr="00C25616">
              <w:rPr>
                <w:rFonts w:ascii="Times New Roman" w:eastAsia="仿宋" w:hAnsi="Times New Roman"/>
                <w:kern w:val="0"/>
                <w:sz w:val="28"/>
                <w:szCs w:val="28"/>
              </w:rPr>
              <w:t>60</w:t>
            </w:r>
            <w:r w:rsidRPr="00C25616">
              <w:rPr>
                <w:rFonts w:ascii="Times New Roman" w:eastAsia="仿宋" w:hAnsi="Times New Roman"/>
                <w:kern w:val="0"/>
                <w:sz w:val="28"/>
                <w:szCs w:val="28"/>
              </w:rPr>
              <w:t>（不及格）</w:t>
            </w:r>
          </w:p>
        </w:tc>
      </w:tr>
    </w:tbl>
    <w:p w14:paraId="7ABB299C" w14:textId="1A470385" w:rsidR="008A1DAE" w:rsidRPr="00C25616" w:rsidRDefault="00161543" w:rsidP="00DF06A4">
      <w:pPr>
        <w:pStyle w:val="af2"/>
        <w:numPr>
          <w:ilvl w:val="0"/>
          <w:numId w:val="18"/>
        </w:numPr>
        <w:adjustRightInd w:val="0"/>
        <w:snapToGrid w:val="0"/>
        <w:spacing w:before="100" w:beforeAutospacing="1" w:line="360" w:lineRule="auto"/>
        <w:ind w:left="0" w:firstLineChars="0" w:firstLine="0"/>
        <w:rPr>
          <w:rFonts w:ascii="Times New Roman" w:eastAsia="仿宋" w:hAnsi="Times New Roman"/>
          <w:sz w:val="28"/>
          <w:szCs w:val="28"/>
        </w:rPr>
      </w:pPr>
      <w:r w:rsidRPr="00C25616">
        <w:rPr>
          <w:rFonts w:ascii="Times New Roman" w:eastAsia="仿宋" w:hAnsi="Times New Roman"/>
          <w:sz w:val="28"/>
          <w:szCs w:val="28"/>
        </w:rPr>
        <w:t>平时作业评分标准</w:t>
      </w:r>
    </w:p>
    <w:p w14:paraId="315ED4D1" w14:textId="1E17250D" w:rsidR="00DF06A4" w:rsidRPr="00C25616" w:rsidRDefault="00DF06A4" w:rsidP="00DF06A4">
      <w:pPr>
        <w:tabs>
          <w:tab w:val="left" w:pos="420"/>
        </w:tabs>
        <w:spacing w:afterLines="50" w:after="156" w:line="360" w:lineRule="auto"/>
        <w:ind w:firstLineChars="200" w:firstLine="560"/>
        <w:rPr>
          <w:rFonts w:ascii="Times New Roman" w:eastAsia="仿宋" w:hAnsi="Times New Roman"/>
          <w:bCs/>
          <w:sz w:val="28"/>
          <w:szCs w:val="28"/>
        </w:rPr>
      </w:pPr>
      <w:r w:rsidRPr="00C25616">
        <w:rPr>
          <w:rFonts w:ascii="Times New Roman" w:eastAsia="仿宋" w:hAnsi="Times New Roman"/>
          <w:bCs/>
          <w:sz w:val="28"/>
          <w:szCs w:val="28"/>
        </w:rPr>
        <w:t>每次作业均有计分要求，按完成作业正确度计算百分值，最终作业成绩按所有作业总成绩除以总的作业次数。</w:t>
      </w:r>
    </w:p>
    <w:tbl>
      <w:tblPr>
        <w:tblStyle w:val="af0"/>
        <w:tblW w:w="5000" w:type="pct"/>
        <w:tblLook w:val="04A0" w:firstRow="1" w:lastRow="0" w:firstColumn="1" w:lastColumn="0" w:noHBand="0" w:noVBand="1"/>
      </w:tblPr>
      <w:tblGrid>
        <w:gridCol w:w="6063"/>
        <w:gridCol w:w="2459"/>
      </w:tblGrid>
      <w:tr w:rsidR="00C25616" w:rsidRPr="00C25616" w14:paraId="282DCBDE" w14:textId="77777777">
        <w:tc>
          <w:tcPr>
            <w:tcW w:w="3557" w:type="pct"/>
            <w:vAlign w:val="center"/>
          </w:tcPr>
          <w:p w14:paraId="79384DE3"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b/>
                <w:kern w:val="0"/>
                <w:sz w:val="28"/>
                <w:szCs w:val="28"/>
              </w:rPr>
            </w:pPr>
            <w:r w:rsidRPr="00C25616">
              <w:rPr>
                <w:rFonts w:ascii="Times New Roman" w:eastAsia="仿宋" w:hAnsi="Times New Roman"/>
                <w:b/>
                <w:kern w:val="0"/>
                <w:sz w:val="28"/>
                <w:szCs w:val="28"/>
              </w:rPr>
              <w:t>标准描述</w:t>
            </w:r>
          </w:p>
        </w:tc>
        <w:tc>
          <w:tcPr>
            <w:tcW w:w="1443" w:type="pct"/>
            <w:vAlign w:val="center"/>
          </w:tcPr>
          <w:p w14:paraId="0011065D"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b/>
                <w:kern w:val="0"/>
                <w:sz w:val="28"/>
                <w:szCs w:val="28"/>
              </w:rPr>
            </w:pPr>
            <w:r w:rsidRPr="00C25616">
              <w:rPr>
                <w:rFonts w:ascii="Times New Roman" w:eastAsia="仿宋" w:hAnsi="Times New Roman"/>
                <w:b/>
                <w:kern w:val="0"/>
                <w:sz w:val="28"/>
                <w:szCs w:val="28"/>
              </w:rPr>
              <w:t>得分</w:t>
            </w:r>
          </w:p>
        </w:tc>
      </w:tr>
      <w:tr w:rsidR="00C25616" w:rsidRPr="00C25616" w14:paraId="1D5C43DA" w14:textId="77777777">
        <w:tc>
          <w:tcPr>
            <w:tcW w:w="3557" w:type="pct"/>
            <w:vAlign w:val="center"/>
          </w:tcPr>
          <w:p w14:paraId="7FF2D252" w14:textId="4DD894D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作业成绩平均分在</w:t>
            </w:r>
            <w:r w:rsidRPr="00C25616">
              <w:rPr>
                <w:rFonts w:ascii="Times New Roman" w:eastAsia="仿宋" w:hAnsi="Times New Roman"/>
                <w:kern w:val="0"/>
                <w:sz w:val="28"/>
                <w:szCs w:val="28"/>
              </w:rPr>
              <w:t>90~100</w:t>
            </w:r>
          </w:p>
        </w:tc>
        <w:tc>
          <w:tcPr>
            <w:tcW w:w="1443" w:type="pct"/>
            <w:vAlign w:val="center"/>
          </w:tcPr>
          <w:p w14:paraId="217B96FE"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100~90</w:t>
            </w:r>
            <w:r w:rsidRPr="00C25616">
              <w:rPr>
                <w:rFonts w:ascii="Times New Roman" w:eastAsia="仿宋" w:hAnsi="Times New Roman"/>
                <w:kern w:val="0"/>
                <w:sz w:val="28"/>
                <w:szCs w:val="28"/>
              </w:rPr>
              <w:t>（优）</w:t>
            </w:r>
          </w:p>
        </w:tc>
      </w:tr>
      <w:tr w:rsidR="00C25616" w:rsidRPr="00C25616" w14:paraId="09F14A1B" w14:textId="77777777">
        <w:tc>
          <w:tcPr>
            <w:tcW w:w="3557" w:type="pct"/>
            <w:vAlign w:val="center"/>
          </w:tcPr>
          <w:p w14:paraId="77A3B0CC"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作业成绩平均分在</w:t>
            </w:r>
            <w:r w:rsidRPr="00C25616">
              <w:rPr>
                <w:rFonts w:ascii="Times New Roman" w:eastAsia="仿宋" w:hAnsi="Times New Roman"/>
                <w:kern w:val="0"/>
                <w:sz w:val="28"/>
                <w:szCs w:val="28"/>
              </w:rPr>
              <w:t>80~89</w:t>
            </w:r>
          </w:p>
        </w:tc>
        <w:tc>
          <w:tcPr>
            <w:tcW w:w="1443" w:type="pct"/>
            <w:vAlign w:val="center"/>
          </w:tcPr>
          <w:p w14:paraId="5DC28190"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89~80</w:t>
            </w:r>
            <w:r w:rsidRPr="00C25616">
              <w:rPr>
                <w:rFonts w:ascii="Times New Roman" w:eastAsia="仿宋" w:hAnsi="Times New Roman"/>
                <w:kern w:val="0"/>
                <w:sz w:val="28"/>
                <w:szCs w:val="28"/>
              </w:rPr>
              <w:t>（良）</w:t>
            </w:r>
          </w:p>
        </w:tc>
      </w:tr>
      <w:tr w:rsidR="00C25616" w:rsidRPr="00C25616" w14:paraId="2192C886" w14:textId="77777777">
        <w:tc>
          <w:tcPr>
            <w:tcW w:w="3557" w:type="pct"/>
            <w:vAlign w:val="center"/>
          </w:tcPr>
          <w:p w14:paraId="08B4AAA7"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作业成绩平均分在</w:t>
            </w:r>
            <w:r w:rsidRPr="00C25616">
              <w:rPr>
                <w:rFonts w:ascii="Times New Roman" w:eastAsia="仿宋" w:hAnsi="Times New Roman"/>
                <w:kern w:val="0"/>
                <w:sz w:val="28"/>
                <w:szCs w:val="28"/>
              </w:rPr>
              <w:t>70~79</w:t>
            </w:r>
          </w:p>
        </w:tc>
        <w:tc>
          <w:tcPr>
            <w:tcW w:w="1443" w:type="pct"/>
            <w:vAlign w:val="center"/>
          </w:tcPr>
          <w:p w14:paraId="16038F07"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79~70</w:t>
            </w:r>
            <w:r w:rsidRPr="00C25616">
              <w:rPr>
                <w:rFonts w:ascii="Times New Roman" w:eastAsia="仿宋" w:hAnsi="Times New Roman"/>
                <w:kern w:val="0"/>
                <w:sz w:val="28"/>
                <w:szCs w:val="28"/>
              </w:rPr>
              <w:t>（中）</w:t>
            </w:r>
          </w:p>
        </w:tc>
      </w:tr>
      <w:tr w:rsidR="00C25616" w:rsidRPr="00C25616" w14:paraId="15938CE5" w14:textId="77777777">
        <w:tc>
          <w:tcPr>
            <w:tcW w:w="3557" w:type="pct"/>
            <w:vAlign w:val="center"/>
          </w:tcPr>
          <w:p w14:paraId="17239360"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作业成绩平均分在</w:t>
            </w:r>
            <w:r w:rsidRPr="00C25616">
              <w:rPr>
                <w:rFonts w:ascii="Times New Roman" w:eastAsia="仿宋" w:hAnsi="Times New Roman"/>
                <w:kern w:val="0"/>
                <w:sz w:val="28"/>
                <w:szCs w:val="28"/>
              </w:rPr>
              <w:t>60~69</w:t>
            </w:r>
          </w:p>
        </w:tc>
        <w:tc>
          <w:tcPr>
            <w:tcW w:w="1443" w:type="pct"/>
            <w:vAlign w:val="center"/>
          </w:tcPr>
          <w:p w14:paraId="4AD9836B"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69~60</w:t>
            </w:r>
            <w:r w:rsidRPr="00C25616">
              <w:rPr>
                <w:rFonts w:ascii="Times New Roman" w:eastAsia="仿宋" w:hAnsi="Times New Roman"/>
                <w:kern w:val="0"/>
                <w:sz w:val="28"/>
                <w:szCs w:val="28"/>
              </w:rPr>
              <w:t>（及格）</w:t>
            </w:r>
          </w:p>
        </w:tc>
      </w:tr>
      <w:tr w:rsidR="00C25616" w:rsidRPr="00C25616" w14:paraId="1E770011" w14:textId="77777777">
        <w:tc>
          <w:tcPr>
            <w:tcW w:w="3557" w:type="pct"/>
            <w:vAlign w:val="center"/>
          </w:tcPr>
          <w:p w14:paraId="5890EBAE"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作业成绩平均分在＜</w:t>
            </w:r>
            <w:r w:rsidRPr="00C25616">
              <w:rPr>
                <w:rFonts w:ascii="Times New Roman" w:eastAsia="仿宋" w:hAnsi="Times New Roman"/>
                <w:kern w:val="0"/>
                <w:sz w:val="28"/>
                <w:szCs w:val="28"/>
              </w:rPr>
              <w:t>60</w:t>
            </w:r>
          </w:p>
        </w:tc>
        <w:tc>
          <w:tcPr>
            <w:tcW w:w="1443" w:type="pct"/>
            <w:vAlign w:val="center"/>
          </w:tcPr>
          <w:p w14:paraId="4AAE5EC8" w14:textId="77777777" w:rsidR="008A1DAE" w:rsidRPr="00C25616" w:rsidRDefault="00161543" w:rsidP="00DF06A4">
            <w:pPr>
              <w:pStyle w:val="af2"/>
              <w:adjustRightInd w:val="0"/>
              <w:snapToGrid w:val="0"/>
              <w:spacing w:line="360" w:lineRule="auto"/>
              <w:ind w:firstLineChars="0" w:firstLine="0"/>
              <w:jc w:val="center"/>
              <w:rPr>
                <w:rFonts w:ascii="Times New Roman" w:eastAsia="仿宋" w:hAnsi="Times New Roman"/>
                <w:kern w:val="0"/>
                <w:sz w:val="28"/>
                <w:szCs w:val="28"/>
              </w:rPr>
            </w:pPr>
            <w:r w:rsidRPr="00C25616">
              <w:rPr>
                <w:rFonts w:ascii="Times New Roman" w:eastAsia="仿宋" w:hAnsi="Times New Roman"/>
                <w:kern w:val="0"/>
                <w:sz w:val="28"/>
                <w:szCs w:val="28"/>
              </w:rPr>
              <w:t>＜</w:t>
            </w:r>
            <w:r w:rsidRPr="00C25616">
              <w:rPr>
                <w:rFonts w:ascii="Times New Roman" w:eastAsia="仿宋" w:hAnsi="Times New Roman"/>
                <w:kern w:val="0"/>
                <w:sz w:val="28"/>
                <w:szCs w:val="28"/>
              </w:rPr>
              <w:t>60</w:t>
            </w:r>
            <w:r w:rsidRPr="00C25616">
              <w:rPr>
                <w:rFonts w:ascii="Times New Roman" w:eastAsia="仿宋" w:hAnsi="Times New Roman"/>
                <w:kern w:val="0"/>
                <w:sz w:val="28"/>
                <w:szCs w:val="28"/>
              </w:rPr>
              <w:t>（不及格）</w:t>
            </w:r>
          </w:p>
        </w:tc>
      </w:tr>
    </w:tbl>
    <w:p w14:paraId="7A3C328B" w14:textId="77777777" w:rsidR="008A1DAE" w:rsidRPr="00C25616" w:rsidRDefault="00161543" w:rsidP="00DF06A4">
      <w:pPr>
        <w:pStyle w:val="af2"/>
        <w:numPr>
          <w:ilvl w:val="0"/>
          <w:numId w:val="18"/>
        </w:numPr>
        <w:adjustRightInd w:val="0"/>
        <w:snapToGrid w:val="0"/>
        <w:spacing w:before="100" w:beforeAutospacing="1" w:line="360" w:lineRule="auto"/>
        <w:ind w:left="0" w:firstLineChars="0" w:firstLine="0"/>
        <w:rPr>
          <w:rFonts w:ascii="Times New Roman" w:eastAsia="仿宋" w:hAnsi="Times New Roman"/>
          <w:sz w:val="28"/>
          <w:szCs w:val="28"/>
        </w:rPr>
      </w:pPr>
      <w:r w:rsidRPr="00C25616">
        <w:rPr>
          <w:rFonts w:ascii="Times New Roman" w:eastAsia="仿宋" w:hAnsi="Times New Roman"/>
          <w:sz w:val="28"/>
          <w:szCs w:val="28"/>
        </w:rPr>
        <w:t>期末考试评分标准：试卷评分标准详见每学期</w:t>
      </w:r>
      <w:r w:rsidRPr="00C25616">
        <w:rPr>
          <w:rFonts w:ascii="Times New Roman" w:eastAsia="仿宋" w:hAnsi="Times New Roman"/>
          <w:sz w:val="28"/>
          <w:szCs w:val="28"/>
        </w:rPr>
        <w:t>“</w:t>
      </w:r>
      <w:r w:rsidRPr="00C25616">
        <w:rPr>
          <w:rFonts w:ascii="Times New Roman" w:eastAsia="仿宋" w:hAnsi="Times New Roman"/>
          <w:sz w:val="28"/>
          <w:szCs w:val="28"/>
        </w:rPr>
        <w:t>聚合我合成原理及工艺学试卷参考答案及评分标准</w:t>
      </w:r>
      <w:r w:rsidRPr="00C25616">
        <w:rPr>
          <w:rFonts w:ascii="Times New Roman" w:eastAsia="仿宋" w:hAnsi="Times New Roman"/>
          <w:sz w:val="28"/>
          <w:szCs w:val="28"/>
        </w:rPr>
        <w:t>”</w:t>
      </w:r>
      <w:r w:rsidRPr="00C25616">
        <w:rPr>
          <w:rFonts w:ascii="Times New Roman" w:eastAsia="仿宋" w:hAnsi="Times New Roman"/>
          <w:sz w:val="28"/>
          <w:szCs w:val="28"/>
        </w:rPr>
        <w:t>。</w:t>
      </w:r>
    </w:p>
    <w:p w14:paraId="726BF28F" w14:textId="77777777" w:rsidR="008A1DAE" w:rsidRPr="00C25616" w:rsidRDefault="00161543" w:rsidP="00DF06A4">
      <w:pPr>
        <w:numPr>
          <w:ilvl w:val="0"/>
          <w:numId w:val="1"/>
        </w:numPr>
        <w:spacing w:beforeLines="100" w:before="312" w:line="360" w:lineRule="auto"/>
        <w:rPr>
          <w:rFonts w:ascii="Times New Roman" w:eastAsia="仿宋" w:hAnsi="Times New Roman"/>
          <w:b/>
          <w:sz w:val="32"/>
          <w:szCs w:val="32"/>
        </w:rPr>
      </w:pPr>
      <w:r w:rsidRPr="00C25616">
        <w:rPr>
          <w:rFonts w:ascii="Times New Roman" w:eastAsia="仿宋" w:hAnsi="Times New Roman"/>
          <w:b/>
          <w:sz w:val="32"/>
          <w:szCs w:val="32"/>
        </w:rPr>
        <w:t>教材与教学资源</w:t>
      </w:r>
    </w:p>
    <w:p w14:paraId="32453FBA" w14:textId="77777777" w:rsidR="008A1DAE" w:rsidRPr="00C25616" w:rsidRDefault="00161543" w:rsidP="00DF06A4">
      <w:pPr>
        <w:pStyle w:val="Default"/>
        <w:spacing w:line="360" w:lineRule="auto"/>
        <w:jc w:val="both"/>
        <w:rPr>
          <w:rFonts w:ascii="Times New Roman" w:eastAsia="仿宋" w:cs="Times New Roman"/>
          <w:b/>
          <w:color w:val="auto"/>
          <w:kern w:val="2"/>
          <w:sz w:val="30"/>
          <w:szCs w:val="30"/>
        </w:rPr>
      </w:pPr>
      <w:r w:rsidRPr="00C25616">
        <w:rPr>
          <w:rFonts w:ascii="Times New Roman" w:eastAsia="仿宋" w:cs="Times New Roman"/>
          <w:b/>
          <w:color w:val="auto"/>
          <w:kern w:val="2"/>
          <w:sz w:val="30"/>
          <w:szCs w:val="30"/>
        </w:rPr>
        <w:t>（一）教材：</w:t>
      </w:r>
    </w:p>
    <w:p w14:paraId="25AA8C14" w14:textId="77777777" w:rsidR="008A1DAE" w:rsidRPr="00C25616" w:rsidRDefault="00161543" w:rsidP="00DF06A4">
      <w:pPr>
        <w:pStyle w:val="Default"/>
        <w:spacing w:line="360" w:lineRule="auto"/>
        <w:ind w:left="420"/>
        <w:jc w:val="both"/>
        <w:rPr>
          <w:rFonts w:ascii="Times New Roman" w:eastAsia="仿宋" w:cs="Times New Roman"/>
          <w:bCs/>
          <w:color w:val="auto"/>
          <w:kern w:val="2"/>
          <w:sz w:val="28"/>
          <w:szCs w:val="28"/>
        </w:rPr>
      </w:pPr>
      <w:r w:rsidRPr="00C25616">
        <w:rPr>
          <w:rFonts w:ascii="Times New Roman" w:eastAsia="仿宋" w:cs="Times New Roman"/>
          <w:bCs/>
          <w:color w:val="auto"/>
          <w:kern w:val="2"/>
          <w:sz w:val="28"/>
          <w:szCs w:val="28"/>
        </w:rPr>
        <w:t>聚合物合成工艺学，宁春花等编，化工出版社，</w:t>
      </w:r>
      <w:r w:rsidRPr="00C25616">
        <w:rPr>
          <w:rFonts w:ascii="Times New Roman" w:eastAsia="仿宋" w:cs="Times New Roman"/>
          <w:bCs/>
          <w:color w:val="auto"/>
          <w:kern w:val="2"/>
          <w:sz w:val="28"/>
          <w:szCs w:val="28"/>
        </w:rPr>
        <w:t>2020.3</w:t>
      </w:r>
      <w:r w:rsidRPr="00C25616">
        <w:rPr>
          <w:rFonts w:ascii="Times New Roman" w:eastAsia="仿宋" w:cs="Times New Roman"/>
          <w:bCs/>
          <w:color w:val="auto"/>
          <w:kern w:val="2"/>
          <w:sz w:val="28"/>
          <w:szCs w:val="28"/>
        </w:rPr>
        <w:t>第二版</w:t>
      </w:r>
    </w:p>
    <w:p w14:paraId="1ACC9603" w14:textId="77777777" w:rsidR="008A1DAE" w:rsidRPr="00C25616" w:rsidRDefault="00161543" w:rsidP="00DF06A4">
      <w:pPr>
        <w:pStyle w:val="Default"/>
        <w:spacing w:line="360" w:lineRule="auto"/>
        <w:jc w:val="both"/>
        <w:rPr>
          <w:rFonts w:ascii="Times New Roman" w:eastAsia="仿宋" w:cs="Times New Roman"/>
          <w:b/>
          <w:color w:val="auto"/>
          <w:kern w:val="2"/>
          <w:sz w:val="32"/>
          <w:szCs w:val="32"/>
        </w:rPr>
      </w:pPr>
      <w:r w:rsidRPr="00C25616">
        <w:rPr>
          <w:rFonts w:ascii="Times New Roman" w:eastAsia="仿宋" w:cs="Times New Roman"/>
          <w:b/>
          <w:color w:val="auto"/>
          <w:kern w:val="2"/>
          <w:sz w:val="32"/>
          <w:szCs w:val="32"/>
        </w:rPr>
        <w:t>（二）参考书：</w:t>
      </w:r>
    </w:p>
    <w:p w14:paraId="35A3B427" w14:textId="77777777" w:rsidR="008A1DAE" w:rsidRPr="00C25616" w:rsidRDefault="00161543" w:rsidP="00DF06A4">
      <w:pPr>
        <w:pStyle w:val="af2"/>
        <w:numPr>
          <w:ilvl w:val="0"/>
          <w:numId w:val="19"/>
        </w:numPr>
        <w:adjustRightInd w:val="0"/>
        <w:snapToGrid w:val="0"/>
        <w:spacing w:line="360" w:lineRule="auto"/>
        <w:ind w:firstLineChars="0"/>
        <w:rPr>
          <w:rFonts w:ascii="Times New Roman" w:eastAsia="仿宋" w:hAnsi="Times New Roman"/>
          <w:sz w:val="28"/>
          <w:szCs w:val="28"/>
        </w:rPr>
      </w:pPr>
      <w:r w:rsidRPr="00C25616">
        <w:rPr>
          <w:rFonts w:ascii="Times New Roman" w:eastAsia="仿宋" w:hAnsi="Times New Roman"/>
          <w:sz w:val="28"/>
          <w:szCs w:val="28"/>
        </w:rPr>
        <w:lastRenderedPageBreak/>
        <w:t>《聚合物合物合成原理及工艺学》</w:t>
      </w:r>
      <w:r w:rsidRPr="00C25616">
        <w:rPr>
          <w:rFonts w:ascii="Times New Roman" w:eastAsia="仿宋" w:hAnsi="Times New Roman"/>
          <w:sz w:val="28"/>
          <w:szCs w:val="28"/>
        </w:rPr>
        <w:t xml:space="preserve"> </w:t>
      </w:r>
      <w:r w:rsidRPr="00C25616">
        <w:rPr>
          <w:rFonts w:ascii="Times New Roman" w:eastAsia="仿宋" w:hAnsi="Times New Roman"/>
          <w:sz w:val="28"/>
          <w:szCs w:val="28"/>
        </w:rPr>
        <w:t>李克友，张菊华，向福如主编，科学出版社，</w:t>
      </w:r>
      <w:r w:rsidRPr="00C25616">
        <w:rPr>
          <w:rFonts w:ascii="Times New Roman" w:eastAsia="仿宋" w:hAnsi="Times New Roman"/>
          <w:sz w:val="28"/>
          <w:szCs w:val="28"/>
        </w:rPr>
        <w:t>1991</w:t>
      </w:r>
    </w:p>
    <w:p w14:paraId="64430572" w14:textId="77777777" w:rsidR="008A1DAE" w:rsidRPr="00C25616" w:rsidRDefault="00161543" w:rsidP="00DF06A4">
      <w:pPr>
        <w:pStyle w:val="af2"/>
        <w:numPr>
          <w:ilvl w:val="0"/>
          <w:numId w:val="19"/>
        </w:numPr>
        <w:adjustRightInd w:val="0"/>
        <w:snapToGrid w:val="0"/>
        <w:spacing w:line="360" w:lineRule="auto"/>
        <w:ind w:firstLineChars="0"/>
        <w:rPr>
          <w:rFonts w:ascii="Times New Roman" w:eastAsia="仿宋" w:hAnsi="Times New Roman"/>
          <w:sz w:val="28"/>
          <w:szCs w:val="28"/>
        </w:rPr>
      </w:pPr>
      <w:r w:rsidRPr="00C25616">
        <w:rPr>
          <w:rFonts w:ascii="Times New Roman" w:eastAsia="仿宋" w:hAnsi="Times New Roman"/>
          <w:sz w:val="28"/>
          <w:szCs w:val="28"/>
        </w:rPr>
        <w:t>《高聚物合成工艺学》，赵进修订，赵德仁，张蔚盛编，化学工业出版社，</w:t>
      </w:r>
      <w:r w:rsidRPr="00C25616">
        <w:rPr>
          <w:rFonts w:ascii="Times New Roman" w:eastAsia="仿宋" w:hAnsi="Times New Roman"/>
          <w:sz w:val="28"/>
          <w:szCs w:val="28"/>
        </w:rPr>
        <w:t>2018.9</w:t>
      </w:r>
      <w:r w:rsidRPr="00C25616">
        <w:rPr>
          <w:rFonts w:ascii="Times New Roman" w:eastAsia="仿宋" w:hAnsi="Times New Roman"/>
          <w:sz w:val="28"/>
          <w:szCs w:val="28"/>
        </w:rPr>
        <w:t>第三版</w:t>
      </w:r>
    </w:p>
    <w:p w14:paraId="7A34D8FA" w14:textId="77777777" w:rsidR="008A1DAE" w:rsidRPr="00C25616" w:rsidRDefault="00161543" w:rsidP="00DF06A4">
      <w:pPr>
        <w:pStyle w:val="Default"/>
        <w:spacing w:line="360" w:lineRule="auto"/>
        <w:jc w:val="both"/>
        <w:rPr>
          <w:rFonts w:ascii="Times New Roman" w:eastAsia="仿宋" w:cs="Times New Roman"/>
          <w:b/>
          <w:color w:val="auto"/>
          <w:kern w:val="2"/>
          <w:sz w:val="30"/>
          <w:szCs w:val="30"/>
        </w:rPr>
      </w:pPr>
      <w:r w:rsidRPr="00C25616">
        <w:rPr>
          <w:rFonts w:ascii="Times New Roman" w:eastAsia="仿宋" w:cs="Times New Roman"/>
          <w:b/>
          <w:color w:val="auto"/>
          <w:kern w:val="2"/>
          <w:sz w:val="30"/>
          <w:szCs w:val="30"/>
        </w:rPr>
        <w:t>（三）其他教学资源（如在线学习平台、视频资源等）</w:t>
      </w:r>
    </w:p>
    <w:p w14:paraId="5874E49B" w14:textId="77777777" w:rsidR="008A1DAE" w:rsidRPr="00C25616" w:rsidRDefault="00161543" w:rsidP="00DF06A4">
      <w:pPr>
        <w:pStyle w:val="Default"/>
        <w:spacing w:line="360" w:lineRule="auto"/>
        <w:ind w:firstLineChars="100" w:firstLine="280"/>
        <w:jc w:val="both"/>
        <w:rPr>
          <w:rFonts w:ascii="仿宋" w:eastAsia="仿宋" w:hAnsi="仿宋" w:cs="Times New Roman"/>
          <w:color w:val="auto"/>
          <w:sz w:val="28"/>
          <w:szCs w:val="28"/>
        </w:rPr>
      </w:pPr>
      <w:r w:rsidRPr="00C25616">
        <w:rPr>
          <w:rFonts w:ascii="Times New Roman" w:eastAsia="仿宋" w:cs="Times New Roman"/>
          <w:color w:val="auto"/>
          <w:sz w:val="28"/>
          <w:szCs w:val="28"/>
        </w:rPr>
        <w:t>教学录像，生产工厂图片和录像，生产工厂</w:t>
      </w:r>
      <w:r w:rsidRPr="00C25616">
        <w:rPr>
          <w:rFonts w:ascii="仿宋" w:eastAsia="仿宋" w:hAnsi="仿宋" w:cs="Times New Roman" w:hint="eastAsia"/>
          <w:color w:val="auto"/>
          <w:sz w:val="28"/>
          <w:szCs w:val="28"/>
        </w:rPr>
        <w:t>技术资料</w:t>
      </w:r>
    </w:p>
    <w:sectPr w:rsidR="008A1DAE" w:rsidRPr="00C25616" w:rsidSect="008A1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5E2B0" w14:textId="77777777" w:rsidR="00530CE3" w:rsidRDefault="00530CE3" w:rsidP="00A93624">
      <w:r>
        <w:separator/>
      </w:r>
    </w:p>
  </w:endnote>
  <w:endnote w:type="continuationSeparator" w:id="0">
    <w:p w14:paraId="2C7B17C1" w14:textId="77777777" w:rsidR="00530CE3" w:rsidRDefault="00530CE3" w:rsidP="00A9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FF714" w14:textId="77777777" w:rsidR="00530CE3" w:rsidRDefault="00530CE3" w:rsidP="00A93624">
      <w:r>
        <w:separator/>
      </w:r>
    </w:p>
  </w:footnote>
  <w:footnote w:type="continuationSeparator" w:id="0">
    <w:p w14:paraId="6582C8CC" w14:textId="77777777" w:rsidR="00530CE3" w:rsidRDefault="00530CE3" w:rsidP="00A93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D42"/>
    <w:multiLevelType w:val="hybridMultilevel"/>
    <w:tmpl w:val="5C7C9D44"/>
    <w:lvl w:ilvl="0" w:tplc="56E5728C">
      <w:start w:val="7"/>
      <w:numFmt w:val="chineseCounting"/>
      <w:suff w:val="space"/>
      <w:lvlText w:val="第%1章"/>
      <w:lvlJc w:val="left"/>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0C19F7"/>
    <w:multiLevelType w:val="hybridMultilevel"/>
    <w:tmpl w:val="995E2B68"/>
    <w:lvl w:ilvl="0" w:tplc="4892667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1C13E74"/>
    <w:multiLevelType w:val="multilevel"/>
    <w:tmpl w:val="11C13E74"/>
    <w:lvl w:ilvl="0">
      <w:start w:val="1"/>
      <w:numFmt w:val="japaneseCounting"/>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152732CF"/>
    <w:multiLevelType w:val="multilevel"/>
    <w:tmpl w:val="152732CF"/>
    <w:lvl w:ilvl="0">
      <w:start w:val="1"/>
      <w:numFmt w:val="japaneseCounting"/>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154649DE"/>
    <w:multiLevelType w:val="hybridMultilevel"/>
    <w:tmpl w:val="BCD02FA4"/>
    <w:lvl w:ilvl="0" w:tplc="B44A1A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61615C"/>
    <w:multiLevelType w:val="singleLevel"/>
    <w:tmpl w:val="2061615C"/>
    <w:lvl w:ilvl="0">
      <w:start w:val="2"/>
      <w:numFmt w:val="decimal"/>
      <w:suff w:val="nothing"/>
      <w:lvlText w:val="%1、"/>
      <w:lvlJc w:val="left"/>
      <w:pPr>
        <w:ind w:left="720" w:firstLine="0"/>
      </w:pPr>
    </w:lvl>
  </w:abstractNum>
  <w:abstractNum w:abstractNumId="6" w15:restartNumberingAfterBreak="0">
    <w:nsid w:val="213A6E00"/>
    <w:multiLevelType w:val="hybridMultilevel"/>
    <w:tmpl w:val="9AC03CA2"/>
    <w:lvl w:ilvl="0" w:tplc="49B89B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3B5F9F"/>
    <w:multiLevelType w:val="hybridMultilevel"/>
    <w:tmpl w:val="2312EF0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3064AA0"/>
    <w:multiLevelType w:val="hybridMultilevel"/>
    <w:tmpl w:val="343407DC"/>
    <w:lvl w:ilvl="0" w:tplc="56E5728C">
      <w:start w:val="7"/>
      <w:numFmt w:val="chineseCounting"/>
      <w:suff w:val="space"/>
      <w:lvlText w:val="第%1章"/>
      <w:lvlJc w:val="left"/>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7A81344"/>
    <w:multiLevelType w:val="hybridMultilevel"/>
    <w:tmpl w:val="B9C42996"/>
    <w:lvl w:ilvl="0" w:tplc="0409000F">
      <w:start w:val="1"/>
      <w:numFmt w:val="decimal"/>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D1D6BFC"/>
    <w:multiLevelType w:val="hybridMultilevel"/>
    <w:tmpl w:val="000C381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36A355D9"/>
    <w:multiLevelType w:val="multilevel"/>
    <w:tmpl w:val="36A355D9"/>
    <w:lvl w:ilvl="0">
      <w:start w:val="1"/>
      <w:numFmt w:val="decimal"/>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C8C0935"/>
    <w:multiLevelType w:val="hybridMultilevel"/>
    <w:tmpl w:val="AC32741A"/>
    <w:lvl w:ilvl="0" w:tplc="4892667C">
      <w:start w:val="1"/>
      <w:numFmt w:val="decimal"/>
      <w:lvlText w:val="%1."/>
      <w:lvlJc w:val="left"/>
      <w:pPr>
        <w:ind w:left="138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43F257C4"/>
    <w:multiLevelType w:val="multilevel"/>
    <w:tmpl w:val="43F257C4"/>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15:restartNumberingAfterBreak="0">
    <w:nsid w:val="43FE2845"/>
    <w:multiLevelType w:val="multilevel"/>
    <w:tmpl w:val="43FE2845"/>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15:restartNumberingAfterBreak="0">
    <w:nsid w:val="44CA4AD7"/>
    <w:multiLevelType w:val="hybridMultilevel"/>
    <w:tmpl w:val="D3FC0FBA"/>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6" w15:restartNumberingAfterBreak="0">
    <w:nsid w:val="45157C5C"/>
    <w:multiLevelType w:val="multilevel"/>
    <w:tmpl w:val="45157C5C"/>
    <w:lvl w:ilvl="0">
      <w:start w:val="1"/>
      <w:numFmt w:val="japaneseCounting"/>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7" w15:restartNumberingAfterBreak="0">
    <w:nsid w:val="498A6A2E"/>
    <w:multiLevelType w:val="hybridMultilevel"/>
    <w:tmpl w:val="7E22460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56E563FF"/>
    <w:multiLevelType w:val="singleLevel"/>
    <w:tmpl w:val="56E563FF"/>
    <w:lvl w:ilvl="0">
      <w:start w:val="3"/>
      <w:numFmt w:val="chineseCounting"/>
      <w:suff w:val="space"/>
      <w:lvlText w:val="第%1章"/>
      <w:lvlJc w:val="left"/>
    </w:lvl>
  </w:abstractNum>
  <w:abstractNum w:abstractNumId="19" w15:restartNumberingAfterBreak="0">
    <w:nsid w:val="56E56937"/>
    <w:multiLevelType w:val="singleLevel"/>
    <w:tmpl w:val="56E56937"/>
    <w:lvl w:ilvl="0">
      <w:start w:val="4"/>
      <w:numFmt w:val="chineseCounting"/>
      <w:suff w:val="space"/>
      <w:lvlText w:val="第%1章"/>
      <w:lvlJc w:val="left"/>
    </w:lvl>
  </w:abstractNum>
  <w:abstractNum w:abstractNumId="20" w15:restartNumberingAfterBreak="0">
    <w:nsid w:val="56E56B4B"/>
    <w:multiLevelType w:val="singleLevel"/>
    <w:tmpl w:val="56E56B4B"/>
    <w:lvl w:ilvl="0">
      <w:start w:val="5"/>
      <w:numFmt w:val="chineseCounting"/>
      <w:suff w:val="space"/>
      <w:lvlText w:val="第%1章"/>
      <w:lvlJc w:val="left"/>
    </w:lvl>
  </w:abstractNum>
  <w:abstractNum w:abstractNumId="21" w15:restartNumberingAfterBreak="0">
    <w:nsid w:val="56E5712D"/>
    <w:multiLevelType w:val="singleLevel"/>
    <w:tmpl w:val="56E5712D"/>
    <w:lvl w:ilvl="0">
      <w:start w:val="6"/>
      <w:numFmt w:val="chineseCounting"/>
      <w:suff w:val="space"/>
      <w:lvlText w:val="第%1章"/>
      <w:lvlJc w:val="left"/>
    </w:lvl>
  </w:abstractNum>
  <w:abstractNum w:abstractNumId="22" w15:restartNumberingAfterBreak="0">
    <w:nsid w:val="56E5728C"/>
    <w:multiLevelType w:val="singleLevel"/>
    <w:tmpl w:val="56E5728C"/>
    <w:lvl w:ilvl="0">
      <w:start w:val="7"/>
      <w:numFmt w:val="chineseCounting"/>
      <w:suff w:val="space"/>
      <w:lvlText w:val="第%1章"/>
      <w:lvlJc w:val="left"/>
    </w:lvl>
  </w:abstractNum>
  <w:abstractNum w:abstractNumId="23" w15:restartNumberingAfterBreak="0">
    <w:nsid w:val="56E574B9"/>
    <w:multiLevelType w:val="singleLevel"/>
    <w:tmpl w:val="56E574B9"/>
    <w:lvl w:ilvl="0">
      <w:start w:val="8"/>
      <w:numFmt w:val="chineseCounting"/>
      <w:suff w:val="space"/>
      <w:lvlText w:val="第%1章"/>
      <w:lvlJc w:val="left"/>
    </w:lvl>
  </w:abstractNum>
  <w:abstractNum w:abstractNumId="24" w15:restartNumberingAfterBreak="0">
    <w:nsid w:val="59C5224D"/>
    <w:multiLevelType w:val="multilevel"/>
    <w:tmpl w:val="59C5224D"/>
    <w:lvl w:ilvl="0">
      <w:start w:val="1"/>
      <w:numFmt w:val="japaneseCounting"/>
      <w:lvlText w:val="%1．"/>
      <w:lvlJc w:val="left"/>
      <w:pPr>
        <w:tabs>
          <w:tab w:val="left" w:pos="900"/>
        </w:tabs>
        <w:ind w:left="900" w:hanging="48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5" w15:restartNumberingAfterBreak="0">
    <w:nsid w:val="5BCE3CE7"/>
    <w:multiLevelType w:val="multilevel"/>
    <w:tmpl w:val="5BCE3CE7"/>
    <w:lvl w:ilvl="0">
      <w:start w:val="1"/>
      <w:numFmt w:val="japaneseCounting"/>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6" w15:restartNumberingAfterBreak="0">
    <w:nsid w:val="609A4D3D"/>
    <w:multiLevelType w:val="multilevel"/>
    <w:tmpl w:val="609A4D3D"/>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7" w15:restartNumberingAfterBreak="0">
    <w:nsid w:val="64C65053"/>
    <w:multiLevelType w:val="hybridMultilevel"/>
    <w:tmpl w:val="A9EC5E4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66592585"/>
    <w:multiLevelType w:val="multilevel"/>
    <w:tmpl w:val="66592585"/>
    <w:lvl w:ilvl="0">
      <w:start w:val="1"/>
      <w:numFmt w:val="japaneseCounting"/>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9" w15:restartNumberingAfterBreak="0">
    <w:nsid w:val="68AB2328"/>
    <w:multiLevelType w:val="multilevel"/>
    <w:tmpl w:val="68AB2328"/>
    <w:lvl w:ilvl="0">
      <w:start w:val="1"/>
      <w:numFmt w:val="japaneseCounting"/>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0" w15:restartNumberingAfterBreak="0">
    <w:nsid w:val="6A1047CB"/>
    <w:multiLevelType w:val="hybridMultilevel"/>
    <w:tmpl w:val="E0281612"/>
    <w:lvl w:ilvl="0" w:tplc="AB12578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6F6958D4"/>
    <w:multiLevelType w:val="hybridMultilevel"/>
    <w:tmpl w:val="17C8CAEA"/>
    <w:lvl w:ilvl="0" w:tplc="49B89B5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9F32926"/>
    <w:multiLevelType w:val="hybridMultilevel"/>
    <w:tmpl w:val="C82018E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7B0676D3"/>
    <w:multiLevelType w:val="hybridMultilevel"/>
    <w:tmpl w:val="A8E4E12E"/>
    <w:lvl w:ilvl="0" w:tplc="49B89B5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993029190">
    <w:abstractNumId w:val="13"/>
  </w:num>
  <w:num w:numId="2" w16cid:durableId="1025205948">
    <w:abstractNumId w:val="14"/>
  </w:num>
  <w:num w:numId="3" w16cid:durableId="811144323">
    <w:abstractNumId w:val="24"/>
  </w:num>
  <w:num w:numId="4" w16cid:durableId="484392179">
    <w:abstractNumId w:val="18"/>
  </w:num>
  <w:num w:numId="5" w16cid:durableId="1879470972">
    <w:abstractNumId w:val="25"/>
  </w:num>
  <w:num w:numId="6" w16cid:durableId="761216847">
    <w:abstractNumId w:val="19"/>
  </w:num>
  <w:num w:numId="7" w16cid:durableId="1641687725">
    <w:abstractNumId w:val="3"/>
  </w:num>
  <w:num w:numId="8" w16cid:durableId="1792092241">
    <w:abstractNumId w:val="20"/>
  </w:num>
  <w:num w:numId="9" w16cid:durableId="286620770">
    <w:abstractNumId w:val="2"/>
  </w:num>
  <w:num w:numId="10" w16cid:durableId="481772668">
    <w:abstractNumId w:val="21"/>
  </w:num>
  <w:num w:numId="11" w16cid:durableId="263196797">
    <w:abstractNumId w:val="28"/>
  </w:num>
  <w:num w:numId="12" w16cid:durableId="323316826">
    <w:abstractNumId w:val="22"/>
  </w:num>
  <w:num w:numId="13" w16cid:durableId="877159600">
    <w:abstractNumId w:val="16"/>
  </w:num>
  <w:num w:numId="14" w16cid:durableId="1444885407">
    <w:abstractNumId w:val="23"/>
  </w:num>
  <w:num w:numId="15" w16cid:durableId="1549878622">
    <w:abstractNumId w:val="29"/>
  </w:num>
  <w:num w:numId="16" w16cid:durableId="1161233556">
    <w:abstractNumId w:val="5"/>
  </w:num>
  <w:num w:numId="17" w16cid:durableId="1070232485">
    <w:abstractNumId w:val="26"/>
  </w:num>
  <w:num w:numId="18" w16cid:durableId="395513299">
    <w:abstractNumId w:val="11"/>
  </w:num>
  <w:num w:numId="19" w16cid:durableId="1783188875">
    <w:abstractNumId w:val="4"/>
  </w:num>
  <w:num w:numId="20" w16cid:durableId="1693265896">
    <w:abstractNumId w:val="27"/>
  </w:num>
  <w:num w:numId="21" w16cid:durableId="1474251020">
    <w:abstractNumId w:val="32"/>
  </w:num>
  <w:num w:numId="22" w16cid:durableId="1119908382">
    <w:abstractNumId w:val="30"/>
  </w:num>
  <w:num w:numId="23" w16cid:durableId="1692871591">
    <w:abstractNumId w:val="9"/>
  </w:num>
  <w:num w:numId="24" w16cid:durableId="1449737131">
    <w:abstractNumId w:val="7"/>
  </w:num>
  <w:num w:numId="25" w16cid:durableId="545023170">
    <w:abstractNumId w:val="10"/>
  </w:num>
  <w:num w:numId="26" w16cid:durableId="244069613">
    <w:abstractNumId w:val="17"/>
  </w:num>
  <w:num w:numId="27" w16cid:durableId="2096170749">
    <w:abstractNumId w:val="0"/>
  </w:num>
  <w:num w:numId="28" w16cid:durableId="1175025658">
    <w:abstractNumId w:val="8"/>
  </w:num>
  <w:num w:numId="29" w16cid:durableId="1794251401">
    <w:abstractNumId w:val="15"/>
  </w:num>
  <w:num w:numId="30" w16cid:durableId="1574008575">
    <w:abstractNumId w:val="33"/>
  </w:num>
  <w:num w:numId="31" w16cid:durableId="70397560">
    <w:abstractNumId w:val="1"/>
  </w:num>
  <w:num w:numId="32" w16cid:durableId="214896038">
    <w:abstractNumId w:val="12"/>
  </w:num>
  <w:num w:numId="33" w16cid:durableId="2092924251">
    <w:abstractNumId w:val="31"/>
  </w:num>
  <w:num w:numId="34" w16cid:durableId="589969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37498"/>
    <w:rsid w:val="000036CE"/>
    <w:rsid w:val="00004C2D"/>
    <w:rsid w:val="00015F74"/>
    <w:rsid w:val="000207E5"/>
    <w:rsid w:val="00020D50"/>
    <w:rsid w:val="00032C0E"/>
    <w:rsid w:val="00052BD9"/>
    <w:rsid w:val="000558DD"/>
    <w:rsid w:val="00063EBD"/>
    <w:rsid w:val="00077AA0"/>
    <w:rsid w:val="00085F74"/>
    <w:rsid w:val="000930FB"/>
    <w:rsid w:val="00096CEE"/>
    <w:rsid w:val="000976FB"/>
    <w:rsid w:val="000A4CB0"/>
    <w:rsid w:val="000C1193"/>
    <w:rsid w:val="000C66D7"/>
    <w:rsid w:val="000D3498"/>
    <w:rsid w:val="000E7772"/>
    <w:rsid w:val="000F4555"/>
    <w:rsid w:val="000F4D54"/>
    <w:rsid w:val="0011080C"/>
    <w:rsid w:val="00116156"/>
    <w:rsid w:val="00151707"/>
    <w:rsid w:val="001523D5"/>
    <w:rsid w:val="001527F0"/>
    <w:rsid w:val="00161543"/>
    <w:rsid w:val="00165477"/>
    <w:rsid w:val="001669D6"/>
    <w:rsid w:val="0018506B"/>
    <w:rsid w:val="001874C9"/>
    <w:rsid w:val="001A1417"/>
    <w:rsid w:val="001A1FC9"/>
    <w:rsid w:val="001B6507"/>
    <w:rsid w:val="001D0E4A"/>
    <w:rsid w:val="001D720F"/>
    <w:rsid w:val="001F0BA6"/>
    <w:rsid w:val="001F3C3F"/>
    <w:rsid w:val="001F3D11"/>
    <w:rsid w:val="001F48AF"/>
    <w:rsid w:val="00212865"/>
    <w:rsid w:val="00213618"/>
    <w:rsid w:val="002256C5"/>
    <w:rsid w:val="00226A5D"/>
    <w:rsid w:val="00227164"/>
    <w:rsid w:val="00227B7B"/>
    <w:rsid w:val="00236038"/>
    <w:rsid w:val="002424A5"/>
    <w:rsid w:val="00242FB6"/>
    <w:rsid w:val="00243E6A"/>
    <w:rsid w:val="002451D5"/>
    <w:rsid w:val="002472FD"/>
    <w:rsid w:val="00254659"/>
    <w:rsid w:val="002709E4"/>
    <w:rsid w:val="002726C4"/>
    <w:rsid w:val="00285663"/>
    <w:rsid w:val="002B264A"/>
    <w:rsid w:val="002B3226"/>
    <w:rsid w:val="002B63D1"/>
    <w:rsid w:val="002D1201"/>
    <w:rsid w:val="002D1E24"/>
    <w:rsid w:val="002E017C"/>
    <w:rsid w:val="002E10DC"/>
    <w:rsid w:val="002F3710"/>
    <w:rsid w:val="003054CD"/>
    <w:rsid w:val="00315E90"/>
    <w:rsid w:val="003373FB"/>
    <w:rsid w:val="0034040B"/>
    <w:rsid w:val="003433FE"/>
    <w:rsid w:val="00347E15"/>
    <w:rsid w:val="00347FC8"/>
    <w:rsid w:val="00350DAC"/>
    <w:rsid w:val="00351ABC"/>
    <w:rsid w:val="003526A3"/>
    <w:rsid w:val="003563E7"/>
    <w:rsid w:val="003713A7"/>
    <w:rsid w:val="00373EB0"/>
    <w:rsid w:val="003806E5"/>
    <w:rsid w:val="00381F63"/>
    <w:rsid w:val="003A459B"/>
    <w:rsid w:val="003A64F7"/>
    <w:rsid w:val="003B3AD7"/>
    <w:rsid w:val="003C3A5D"/>
    <w:rsid w:val="003C787C"/>
    <w:rsid w:val="003D15FA"/>
    <w:rsid w:val="003E1691"/>
    <w:rsid w:val="003F165E"/>
    <w:rsid w:val="00420591"/>
    <w:rsid w:val="00420CE1"/>
    <w:rsid w:val="00440725"/>
    <w:rsid w:val="004414F6"/>
    <w:rsid w:val="00451B9D"/>
    <w:rsid w:val="004611B3"/>
    <w:rsid w:val="00462273"/>
    <w:rsid w:val="00465B0C"/>
    <w:rsid w:val="00477BB9"/>
    <w:rsid w:val="00483AA6"/>
    <w:rsid w:val="00487C1F"/>
    <w:rsid w:val="00490144"/>
    <w:rsid w:val="0049408F"/>
    <w:rsid w:val="00497D1C"/>
    <w:rsid w:val="004A21D0"/>
    <w:rsid w:val="004A6447"/>
    <w:rsid w:val="004C78E5"/>
    <w:rsid w:val="004D42F1"/>
    <w:rsid w:val="004E1173"/>
    <w:rsid w:val="004E3E45"/>
    <w:rsid w:val="004F1431"/>
    <w:rsid w:val="004F22E4"/>
    <w:rsid w:val="005177DE"/>
    <w:rsid w:val="00520479"/>
    <w:rsid w:val="00526094"/>
    <w:rsid w:val="00530CE3"/>
    <w:rsid w:val="00533880"/>
    <w:rsid w:val="005359C6"/>
    <w:rsid w:val="00537498"/>
    <w:rsid w:val="00537F40"/>
    <w:rsid w:val="0054442E"/>
    <w:rsid w:val="005671E9"/>
    <w:rsid w:val="00572F47"/>
    <w:rsid w:val="00573624"/>
    <w:rsid w:val="00574992"/>
    <w:rsid w:val="00581F8E"/>
    <w:rsid w:val="00582B0E"/>
    <w:rsid w:val="00584712"/>
    <w:rsid w:val="00592D54"/>
    <w:rsid w:val="005A314C"/>
    <w:rsid w:val="005B2643"/>
    <w:rsid w:val="005B41D2"/>
    <w:rsid w:val="005B73AE"/>
    <w:rsid w:val="005D068D"/>
    <w:rsid w:val="005D6E2E"/>
    <w:rsid w:val="005E3F30"/>
    <w:rsid w:val="005E4378"/>
    <w:rsid w:val="005F493C"/>
    <w:rsid w:val="00627721"/>
    <w:rsid w:val="00633DE9"/>
    <w:rsid w:val="00651880"/>
    <w:rsid w:val="006541EF"/>
    <w:rsid w:val="00661B72"/>
    <w:rsid w:val="00662E47"/>
    <w:rsid w:val="00663414"/>
    <w:rsid w:val="00682765"/>
    <w:rsid w:val="00695566"/>
    <w:rsid w:val="006C7721"/>
    <w:rsid w:val="006C79CD"/>
    <w:rsid w:val="006D461B"/>
    <w:rsid w:val="006D7C3F"/>
    <w:rsid w:val="006E3249"/>
    <w:rsid w:val="006F31B4"/>
    <w:rsid w:val="006F6691"/>
    <w:rsid w:val="00700DB2"/>
    <w:rsid w:val="0071571E"/>
    <w:rsid w:val="00721BFD"/>
    <w:rsid w:val="00723C7C"/>
    <w:rsid w:val="0072499A"/>
    <w:rsid w:val="007448BF"/>
    <w:rsid w:val="00751E37"/>
    <w:rsid w:val="007557DD"/>
    <w:rsid w:val="00762ED3"/>
    <w:rsid w:val="00770A07"/>
    <w:rsid w:val="0077680B"/>
    <w:rsid w:val="00784424"/>
    <w:rsid w:val="00797A64"/>
    <w:rsid w:val="007B03B5"/>
    <w:rsid w:val="007B1569"/>
    <w:rsid w:val="007B5BAF"/>
    <w:rsid w:val="007B6F81"/>
    <w:rsid w:val="007E12C9"/>
    <w:rsid w:val="007E7579"/>
    <w:rsid w:val="00801F9A"/>
    <w:rsid w:val="00810A10"/>
    <w:rsid w:val="00834FBA"/>
    <w:rsid w:val="00836A4F"/>
    <w:rsid w:val="00837BFA"/>
    <w:rsid w:val="008401D2"/>
    <w:rsid w:val="00841DAF"/>
    <w:rsid w:val="00860BD8"/>
    <w:rsid w:val="008660BC"/>
    <w:rsid w:val="00880395"/>
    <w:rsid w:val="00890CEA"/>
    <w:rsid w:val="00891A74"/>
    <w:rsid w:val="0089468B"/>
    <w:rsid w:val="008A01FE"/>
    <w:rsid w:val="008A1DAE"/>
    <w:rsid w:val="008B08D5"/>
    <w:rsid w:val="008B3129"/>
    <w:rsid w:val="008B48F4"/>
    <w:rsid w:val="008C6610"/>
    <w:rsid w:val="008E1719"/>
    <w:rsid w:val="008E3D05"/>
    <w:rsid w:val="0090241C"/>
    <w:rsid w:val="00915249"/>
    <w:rsid w:val="00915645"/>
    <w:rsid w:val="009170FD"/>
    <w:rsid w:val="00926B75"/>
    <w:rsid w:val="009325AF"/>
    <w:rsid w:val="00943F58"/>
    <w:rsid w:val="00945FC0"/>
    <w:rsid w:val="00952384"/>
    <w:rsid w:val="009872D2"/>
    <w:rsid w:val="00987B7C"/>
    <w:rsid w:val="00991D8A"/>
    <w:rsid w:val="00991F20"/>
    <w:rsid w:val="009C420C"/>
    <w:rsid w:val="009E19F4"/>
    <w:rsid w:val="009E429E"/>
    <w:rsid w:val="009F05A1"/>
    <w:rsid w:val="00A011C0"/>
    <w:rsid w:val="00A06DE8"/>
    <w:rsid w:val="00A161E3"/>
    <w:rsid w:val="00A213AF"/>
    <w:rsid w:val="00A27FF7"/>
    <w:rsid w:val="00A321CF"/>
    <w:rsid w:val="00A326CF"/>
    <w:rsid w:val="00A363CD"/>
    <w:rsid w:val="00A41C22"/>
    <w:rsid w:val="00A43866"/>
    <w:rsid w:val="00A544BD"/>
    <w:rsid w:val="00A75D7F"/>
    <w:rsid w:val="00A767A6"/>
    <w:rsid w:val="00A93624"/>
    <w:rsid w:val="00A95A7B"/>
    <w:rsid w:val="00AB2302"/>
    <w:rsid w:val="00AC64D3"/>
    <w:rsid w:val="00AD5A8E"/>
    <w:rsid w:val="00AE398B"/>
    <w:rsid w:val="00AF69CA"/>
    <w:rsid w:val="00B12E9C"/>
    <w:rsid w:val="00B404E9"/>
    <w:rsid w:val="00B40A46"/>
    <w:rsid w:val="00B4241B"/>
    <w:rsid w:val="00B43926"/>
    <w:rsid w:val="00B529A2"/>
    <w:rsid w:val="00B54F29"/>
    <w:rsid w:val="00B6137B"/>
    <w:rsid w:val="00B67418"/>
    <w:rsid w:val="00B70E4C"/>
    <w:rsid w:val="00B757BF"/>
    <w:rsid w:val="00B8219A"/>
    <w:rsid w:val="00B92276"/>
    <w:rsid w:val="00B97A73"/>
    <w:rsid w:val="00BA1C46"/>
    <w:rsid w:val="00BB06EB"/>
    <w:rsid w:val="00BB199E"/>
    <w:rsid w:val="00BC24B3"/>
    <w:rsid w:val="00BC27AA"/>
    <w:rsid w:val="00BC2B59"/>
    <w:rsid w:val="00BC2B8F"/>
    <w:rsid w:val="00BE218E"/>
    <w:rsid w:val="00BE4C82"/>
    <w:rsid w:val="00BF132D"/>
    <w:rsid w:val="00BF13C8"/>
    <w:rsid w:val="00BF249E"/>
    <w:rsid w:val="00BF649F"/>
    <w:rsid w:val="00C004ED"/>
    <w:rsid w:val="00C101C9"/>
    <w:rsid w:val="00C17184"/>
    <w:rsid w:val="00C25616"/>
    <w:rsid w:val="00C32BBA"/>
    <w:rsid w:val="00C36598"/>
    <w:rsid w:val="00C53190"/>
    <w:rsid w:val="00C55D52"/>
    <w:rsid w:val="00C56DB7"/>
    <w:rsid w:val="00C8041F"/>
    <w:rsid w:val="00C86807"/>
    <w:rsid w:val="00C91CDC"/>
    <w:rsid w:val="00CA3FC2"/>
    <w:rsid w:val="00CB3340"/>
    <w:rsid w:val="00CD1AB3"/>
    <w:rsid w:val="00CD5D7E"/>
    <w:rsid w:val="00D001D0"/>
    <w:rsid w:val="00D06B87"/>
    <w:rsid w:val="00D1290C"/>
    <w:rsid w:val="00D142FF"/>
    <w:rsid w:val="00D32A1D"/>
    <w:rsid w:val="00D412D5"/>
    <w:rsid w:val="00D4287F"/>
    <w:rsid w:val="00D44BC9"/>
    <w:rsid w:val="00D6482F"/>
    <w:rsid w:val="00D65BB2"/>
    <w:rsid w:val="00DA2955"/>
    <w:rsid w:val="00DA3E77"/>
    <w:rsid w:val="00DB0E66"/>
    <w:rsid w:val="00DB589C"/>
    <w:rsid w:val="00DB6245"/>
    <w:rsid w:val="00DC476E"/>
    <w:rsid w:val="00DD1B20"/>
    <w:rsid w:val="00DE29D8"/>
    <w:rsid w:val="00DF06A4"/>
    <w:rsid w:val="00DF3A34"/>
    <w:rsid w:val="00DF4C27"/>
    <w:rsid w:val="00DF5CA4"/>
    <w:rsid w:val="00DF69B0"/>
    <w:rsid w:val="00E10616"/>
    <w:rsid w:val="00E15B63"/>
    <w:rsid w:val="00E17958"/>
    <w:rsid w:val="00E20763"/>
    <w:rsid w:val="00E265B5"/>
    <w:rsid w:val="00E332A9"/>
    <w:rsid w:val="00E467B8"/>
    <w:rsid w:val="00E56003"/>
    <w:rsid w:val="00E57ECA"/>
    <w:rsid w:val="00E77BF1"/>
    <w:rsid w:val="00E83128"/>
    <w:rsid w:val="00E8383B"/>
    <w:rsid w:val="00E843F4"/>
    <w:rsid w:val="00EA0AAF"/>
    <w:rsid w:val="00EA322E"/>
    <w:rsid w:val="00EB6C2A"/>
    <w:rsid w:val="00EE711E"/>
    <w:rsid w:val="00EF2BDA"/>
    <w:rsid w:val="00F11475"/>
    <w:rsid w:val="00F14183"/>
    <w:rsid w:val="00F26DDB"/>
    <w:rsid w:val="00F310B4"/>
    <w:rsid w:val="00F32750"/>
    <w:rsid w:val="00F501A9"/>
    <w:rsid w:val="00F66105"/>
    <w:rsid w:val="00F70AFA"/>
    <w:rsid w:val="00F90705"/>
    <w:rsid w:val="00FB6586"/>
    <w:rsid w:val="00FB7BAB"/>
    <w:rsid w:val="00FC0EE4"/>
    <w:rsid w:val="00FC64ED"/>
    <w:rsid w:val="00FD3F43"/>
    <w:rsid w:val="00FD766F"/>
    <w:rsid w:val="00FD7874"/>
    <w:rsid w:val="00FE314D"/>
    <w:rsid w:val="00FE76C2"/>
    <w:rsid w:val="3BE7482D"/>
    <w:rsid w:val="5F534331"/>
    <w:rsid w:val="630175A0"/>
    <w:rsid w:val="6B7C2EE9"/>
    <w:rsid w:val="7A9E4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8DA52"/>
  <w15:docId w15:val="{8D40B12A-ECC9-46A7-8159-CF6D76CA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DAE"/>
    <w:pPr>
      <w:widowControl w:val="0"/>
      <w:jc w:val="both"/>
    </w:pPr>
    <w:rPr>
      <w:rFonts w:ascii="Calibri" w:hAnsi="Calibri"/>
      <w:kern w:val="2"/>
      <w:sz w:val="21"/>
      <w:szCs w:val="22"/>
    </w:rPr>
  </w:style>
  <w:style w:type="paragraph" w:styleId="2">
    <w:name w:val="heading 2"/>
    <w:basedOn w:val="a"/>
    <w:next w:val="a"/>
    <w:qFormat/>
    <w:rsid w:val="008A1DAE"/>
    <w:pPr>
      <w:keepNext/>
      <w:ind w:firstLineChars="1300" w:firstLine="364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8A1DAE"/>
    <w:pPr>
      <w:jc w:val="left"/>
    </w:pPr>
  </w:style>
  <w:style w:type="paragraph" w:styleId="a5">
    <w:name w:val="Body Text"/>
    <w:basedOn w:val="a"/>
    <w:semiHidden/>
    <w:qFormat/>
    <w:rsid w:val="008A1DAE"/>
    <w:rPr>
      <w:sz w:val="24"/>
    </w:rPr>
  </w:style>
  <w:style w:type="paragraph" w:styleId="a6">
    <w:name w:val="Body Text Indent"/>
    <w:basedOn w:val="a"/>
    <w:link w:val="a7"/>
    <w:rsid w:val="008A1DAE"/>
    <w:pPr>
      <w:ind w:leftChars="350" w:left="2309" w:hangingChars="562" w:hanging="1574"/>
    </w:pPr>
    <w:rPr>
      <w:rFonts w:ascii="Times New Roman" w:hAnsi="Times New Roman"/>
      <w:sz w:val="28"/>
      <w:szCs w:val="24"/>
    </w:rPr>
  </w:style>
  <w:style w:type="paragraph" w:styleId="a8">
    <w:name w:val="Balloon Text"/>
    <w:basedOn w:val="a"/>
    <w:link w:val="a9"/>
    <w:uiPriority w:val="99"/>
    <w:semiHidden/>
    <w:unhideWhenUsed/>
    <w:rsid w:val="008A1DAE"/>
    <w:rPr>
      <w:sz w:val="18"/>
      <w:szCs w:val="18"/>
    </w:rPr>
  </w:style>
  <w:style w:type="paragraph" w:styleId="aa">
    <w:name w:val="footer"/>
    <w:basedOn w:val="a"/>
    <w:link w:val="ab"/>
    <w:uiPriority w:val="99"/>
    <w:unhideWhenUsed/>
    <w:qFormat/>
    <w:rsid w:val="008A1DAE"/>
    <w:pPr>
      <w:tabs>
        <w:tab w:val="center" w:pos="4153"/>
        <w:tab w:val="right" w:pos="8306"/>
      </w:tabs>
      <w:snapToGrid w:val="0"/>
      <w:jc w:val="left"/>
    </w:pPr>
    <w:rPr>
      <w:sz w:val="18"/>
      <w:szCs w:val="18"/>
    </w:rPr>
  </w:style>
  <w:style w:type="paragraph" w:styleId="ac">
    <w:name w:val="header"/>
    <w:basedOn w:val="a"/>
    <w:link w:val="ad"/>
    <w:uiPriority w:val="99"/>
    <w:unhideWhenUsed/>
    <w:qFormat/>
    <w:rsid w:val="008A1DAE"/>
    <w:pPr>
      <w:pBdr>
        <w:bottom w:val="single" w:sz="6" w:space="1" w:color="auto"/>
      </w:pBdr>
      <w:tabs>
        <w:tab w:val="center" w:pos="4153"/>
        <w:tab w:val="right" w:pos="8306"/>
      </w:tabs>
      <w:snapToGrid w:val="0"/>
      <w:jc w:val="center"/>
    </w:pPr>
    <w:rPr>
      <w:sz w:val="18"/>
      <w:szCs w:val="18"/>
    </w:rPr>
  </w:style>
  <w:style w:type="paragraph" w:styleId="3">
    <w:name w:val="Body Text Indent 3"/>
    <w:basedOn w:val="a"/>
    <w:semiHidden/>
    <w:rsid w:val="008A1DAE"/>
    <w:pPr>
      <w:spacing w:line="360" w:lineRule="auto"/>
      <w:ind w:left="420"/>
      <w:jc w:val="left"/>
    </w:pPr>
    <w:rPr>
      <w:b/>
      <w:bCs/>
      <w:sz w:val="24"/>
    </w:rPr>
  </w:style>
  <w:style w:type="paragraph" w:styleId="ae">
    <w:name w:val="annotation subject"/>
    <w:basedOn w:val="a3"/>
    <w:next w:val="a3"/>
    <w:link w:val="af"/>
    <w:uiPriority w:val="99"/>
    <w:semiHidden/>
    <w:unhideWhenUsed/>
    <w:rsid w:val="008A1DAE"/>
    <w:rPr>
      <w:b/>
      <w:bCs/>
    </w:rPr>
  </w:style>
  <w:style w:type="table" w:styleId="af0">
    <w:name w:val="Table Grid"/>
    <w:basedOn w:val="a1"/>
    <w:uiPriority w:val="59"/>
    <w:rsid w:val="008A1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sid w:val="008A1DAE"/>
    <w:rPr>
      <w:sz w:val="21"/>
      <w:szCs w:val="21"/>
    </w:rPr>
  </w:style>
  <w:style w:type="character" w:customStyle="1" w:styleId="ad">
    <w:name w:val="页眉 字符"/>
    <w:basedOn w:val="a0"/>
    <w:link w:val="ac"/>
    <w:uiPriority w:val="99"/>
    <w:qFormat/>
    <w:rsid w:val="008A1DAE"/>
    <w:rPr>
      <w:sz w:val="18"/>
      <w:szCs w:val="18"/>
    </w:rPr>
  </w:style>
  <w:style w:type="character" w:customStyle="1" w:styleId="ab">
    <w:name w:val="页脚 字符"/>
    <w:basedOn w:val="a0"/>
    <w:link w:val="aa"/>
    <w:uiPriority w:val="99"/>
    <w:rsid w:val="008A1DAE"/>
    <w:rPr>
      <w:sz w:val="18"/>
      <w:szCs w:val="18"/>
    </w:rPr>
  </w:style>
  <w:style w:type="character" w:customStyle="1" w:styleId="ListParagraphChar">
    <w:name w:val="List Paragraph Char"/>
    <w:link w:val="1"/>
    <w:locked/>
    <w:rsid w:val="008A1DAE"/>
    <w:rPr>
      <w:rFonts w:ascii="Calibri" w:eastAsia="宋体" w:hAnsi="Calibri"/>
    </w:rPr>
  </w:style>
  <w:style w:type="paragraph" w:customStyle="1" w:styleId="1">
    <w:name w:val="列出段落1"/>
    <w:basedOn w:val="a"/>
    <w:link w:val="ListParagraphChar"/>
    <w:qFormat/>
    <w:rsid w:val="008A1DAE"/>
    <w:pPr>
      <w:ind w:firstLineChars="200" w:firstLine="420"/>
    </w:pPr>
    <w:rPr>
      <w:rFonts w:cstheme="minorBidi"/>
    </w:rPr>
  </w:style>
  <w:style w:type="character" w:customStyle="1" w:styleId="a7">
    <w:name w:val="正文文本缩进 字符"/>
    <w:basedOn w:val="a0"/>
    <w:link w:val="a6"/>
    <w:rsid w:val="008A1DAE"/>
    <w:rPr>
      <w:rFonts w:ascii="Times New Roman" w:eastAsia="宋体" w:hAnsi="Times New Roman" w:cs="Times New Roman"/>
      <w:sz w:val="28"/>
      <w:szCs w:val="24"/>
    </w:rPr>
  </w:style>
  <w:style w:type="paragraph" w:styleId="af2">
    <w:name w:val="List Paragraph"/>
    <w:basedOn w:val="a"/>
    <w:uiPriority w:val="99"/>
    <w:unhideWhenUsed/>
    <w:rsid w:val="008A1DAE"/>
    <w:pPr>
      <w:ind w:firstLineChars="200" w:firstLine="420"/>
    </w:pPr>
  </w:style>
  <w:style w:type="paragraph" w:customStyle="1" w:styleId="Default">
    <w:name w:val="Default"/>
    <w:rsid w:val="008A1DAE"/>
    <w:pPr>
      <w:widowControl w:val="0"/>
      <w:autoSpaceDE w:val="0"/>
      <w:autoSpaceDN w:val="0"/>
      <w:adjustRightInd w:val="0"/>
    </w:pPr>
    <w:rPr>
      <w:rFonts w:ascii="黑体" w:eastAsia="黑体" w:cs="黑体"/>
      <w:color w:val="000000"/>
      <w:sz w:val="24"/>
      <w:szCs w:val="24"/>
    </w:rPr>
  </w:style>
  <w:style w:type="character" w:customStyle="1" w:styleId="a4">
    <w:name w:val="批注文字 字符"/>
    <w:basedOn w:val="a0"/>
    <w:link w:val="a3"/>
    <w:uiPriority w:val="99"/>
    <w:semiHidden/>
    <w:rsid w:val="008A1DAE"/>
    <w:rPr>
      <w:rFonts w:ascii="Calibri" w:eastAsia="宋体" w:hAnsi="Calibri" w:cs="Times New Roman"/>
    </w:rPr>
  </w:style>
  <w:style w:type="character" w:customStyle="1" w:styleId="af">
    <w:name w:val="批注主题 字符"/>
    <w:basedOn w:val="a4"/>
    <w:link w:val="ae"/>
    <w:uiPriority w:val="99"/>
    <w:semiHidden/>
    <w:rsid w:val="008A1DAE"/>
    <w:rPr>
      <w:rFonts w:ascii="Calibri" w:eastAsia="宋体" w:hAnsi="Calibri" w:cs="Times New Roman"/>
      <w:b/>
      <w:bCs/>
    </w:rPr>
  </w:style>
  <w:style w:type="character" w:customStyle="1" w:styleId="a9">
    <w:name w:val="批注框文本 字符"/>
    <w:basedOn w:val="a0"/>
    <w:link w:val="a8"/>
    <w:uiPriority w:val="99"/>
    <w:semiHidden/>
    <w:rsid w:val="008A1DA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3178</Words>
  <Characters>3814</Characters>
  <Application>Microsoft Office Word</Application>
  <DocSecurity>0</DocSecurity>
  <Lines>238</Lines>
  <Paragraphs>291</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张 俊哲</cp:lastModifiedBy>
  <cp:revision>21</cp:revision>
  <dcterms:created xsi:type="dcterms:W3CDTF">2020-05-19T09:10:00Z</dcterms:created>
  <dcterms:modified xsi:type="dcterms:W3CDTF">2023-07-17T13:22:00Z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